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3FD" w:rsidR="00680701" w:rsidP="00145E2A" w:rsidRDefault="00680701" w14:paraId="34867CD6" w14:textId="77777777">
      <w:pPr>
        <w:pStyle w:val="Title"/>
        <w:ind w:left="0" w:right="95" w:firstLine="0"/>
      </w:pPr>
      <w:r w:rsidRPr="005D23FD">
        <w:t>Regulatory Framework for Professional Doctorates</w:t>
      </w:r>
    </w:p>
    <w:p w:rsidR="00680701" w:rsidP="00145E2A" w:rsidRDefault="00680701" w14:paraId="266FE84C" w14:textId="74227729">
      <w:pPr>
        <w:ind w:left="993" w:right="95" w:hanging="709"/>
        <w:rPr>
          <w:szCs w:val="24"/>
        </w:rPr>
      </w:pPr>
    </w:p>
    <w:sdt>
      <w:sdtPr>
        <w:rPr>
          <w:rFonts w:ascii="Arial" w:hAnsi="Arial" w:eastAsia="Arial" w:cs="Arial"/>
          <w:b w:val="0"/>
          <w:bCs w:val="0"/>
          <w:color w:val="000000"/>
          <w:sz w:val="24"/>
          <w:szCs w:val="22"/>
          <w:lang w:val="en-GB" w:eastAsia="en-GB"/>
        </w:rPr>
        <w:id w:val="-1465585038"/>
        <w:docPartObj>
          <w:docPartGallery w:val="Table of Contents"/>
          <w:docPartUnique/>
        </w:docPartObj>
      </w:sdtPr>
      <w:sdtEndPr>
        <w:rPr>
          <w:noProof/>
        </w:rPr>
      </w:sdtEndPr>
      <w:sdtContent>
        <w:p w:rsidRPr="00491A26" w:rsidR="00D6312C" w:rsidP="00D6312C" w:rsidRDefault="00D6312C" w14:paraId="120AAF3F" w14:textId="295F9E8E">
          <w:pPr>
            <w:pStyle w:val="TOCHeading"/>
            <w:ind w:left="-709" w:firstLine="851"/>
            <w:rPr>
              <w:rFonts w:ascii="Arial" w:hAnsi="Arial" w:cs="Arial"/>
              <w:color w:val="000000" w:themeColor="text1"/>
            </w:rPr>
          </w:pPr>
          <w:r w:rsidRPr="00491A26">
            <w:rPr>
              <w:rFonts w:ascii="Arial" w:hAnsi="Arial" w:cs="Arial"/>
              <w:color w:val="000000" w:themeColor="text1"/>
            </w:rPr>
            <w:t>Table of Contents</w:t>
          </w:r>
        </w:p>
        <w:p w:rsidRPr="00491A26" w:rsidR="00D6312C" w:rsidP="00D6312C" w:rsidRDefault="00D6312C" w14:paraId="5FA8A4B5" w14:textId="2847D3E7">
          <w:pPr>
            <w:pStyle w:val="TOC1"/>
            <w:tabs>
              <w:tab w:val="right" w:leader="dot" w:pos="9016"/>
            </w:tabs>
            <w:ind w:left="-709" w:firstLine="851"/>
            <w:rPr>
              <w:rFonts w:ascii="Arial" w:hAnsi="Arial" w:cs="Arial" w:eastAsiaTheme="minorEastAsia"/>
              <w:b w:val="0"/>
              <w:bCs w:val="0"/>
              <w:i w:val="0"/>
              <w:iCs w:val="0"/>
              <w:noProof/>
              <w:color w:val="000000" w:themeColor="text1"/>
            </w:rPr>
          </w:pPr>
          <w:r w:rsidRPr="00491A26">
            <w:rPr>
              <w:rFonts w:ascii="Arial" w:hAnsi="Arial" w:cs="Arial"/>
              <w:b w:val="0"/>
              <w:bCs w:val="0"/>
              <w:i w:val="0"/>
              <w:iCs w:val="0"/>
              <w:color w:val="000000" w:themeColor="text1"/>
            </w:rPr>
            <w:fldChar w:fldCharType="begin"/>
          </w:r>
          <w:r w:rsidRPr="00491A26">
            <w:rPr>
              <w:rFonts w:ascii="Arial" w:hAnsi="Arial" w:cs="Arial"/>
              <w:b w:val="0"/>
              <w:bCs w:val="0"/>
              <w:i w:val="0"/>
              <w:iCs w:val="0"/>
              <w:color w:val="000000" w:themeColor="text1"/>
            </w:rPr>
            <w:instrText xml:space="preserve"> TOC \o "1-3" \h \z \u </w:instrText>
          </w:r>
          <w:r w:rsidRPr="00491A26">
            <w:rPr>
              <w:rFonts w:ascii="Arial" w:hAnsi="Arial" w:cs="Arial"/>
              <w:b w:val="0"/>
              <w:bCs w:val="0"/>
              <w:i w:val="0"/>
              <w:iCs w:val="0"/>
              <w:color w:val="000000" w:themeColor="text1"/>
            </w:rPr>
            <w:fldChar w:fldCharType="separate"/>
          </w:r>
          <w:hyperlink w:history="1" w:anchor="_Toc120817043">
            <w:r w:rsidRPr="00491A26">
              <w:rPr>
                <w:rStyle w:val="Hyperlink"/>
                <w:rFonts w:ascii="Arial" w:hAnsi="Arial" w:cs="Arial"/>
                <w:b w:val="0"/>
                <w:bCs w:val="0"/>
                <w:i w:val="0"/>
                <w:iCs w:val="0"/>
                <w:noProof/>
                <w:color w:val="000000" w:themeColor="text1"/>
              </w:rPr>
              <w:t>Introduction</w:t>
            </w:r>
            <w:r w:rsidRPr="00491A26">
              <w:rPr>
                <w:rFonts w:ascii="Arial" w:hAnsi="Arial" w:cs="Arial"/>
                <w:b w:val="0"/>
                <w:bCs w:val="0"/>
                <w:i w:val="0"/>
                <w:iCs w:val="0"/>
                <w:noProof/>
                <w:webHidden/>
                <w:color w:val="000000" w:themeColor="text1"/>
              </w:rPr>
              <w:tab/>
            </w:r>
            <w:r w:rsidRPr="00491A26">
              <w:rPr>
                <w:rFonts w:ascii="Arial" w:hAnsi="Arial" w:cs="Arial"/>
                <w:b w:val="0"/>
                <w:bCs w:val="0"/>
                <w:i w:val="0"/>
                <w:iCs w:val="0"/>
                <w:noProof/>
                <w:webHidden/>
                <w:color w:val="000000" w:themeColor="text1"/>
              </w:rPr>
              <w:fldChar w:fldCharType="begin"/>
            </w:r>
            <w:r w:rsidRPr="00491A26">
              <w:rPr>
                <w:rFonts w:ascii="Arial" w:hAnsi="Arial" w:cs="Arial"/>
                <w:b w:val="0"/>
                <w:bCs w:val="0"/>
                <w:i w:val="0"/>
                <w:iCs w:val="0"/>
                <w:noProof/>
                <w:webHidden/>
                <w:color w:val="000000" w:themeColor="text1"/>
              </w:rPr>
              <w:instrText xml:space="preserve"> PAGEREF _Toc120817043 \h </w:instrText>
            </w:r>
            <w:r w:rsidRPr="00491A26">
              <w:rPr>
                <w:rFonts w:ascii="Arial" w:hAnsi="Arial" w:cs="Arial"/>
                <w:b w:val="0"/>
                <w:bCs w:val="0"/>
                <w:i w:val="0"/>
                <w:iCs w:val="0"/>
                <w:noProof/>
                <w:webHidden/>
                <w:color w:val="000000" w:themeColor="text1"/>
              </w:rPr>
            </w:r>
            <w:r w:rsidRPr="00491A26">
              <w:rPr>
                <w:rFonts w:ascii="Arial" w:hAnsi="Arial" w:cs="Arial"/>
                <w:b w:val="0"/>
                <w:bCs w:val="0"/>
                <w:i w:val="0"/>
                <w:iCs w:val="0"/>
                <w:noProof/>
                <w:webHidden/>
                <w:color w:val="000000" w:themeColor="text1"/>
              </w:rPr>
              <w:fldChar w:fldCharType="separate"/>
            </w:r>
            <w:r w:rsidRPr="00491A26">
              <w:rPr>
                <w:rFonts w:ascii="Arial" w:hAnsi="Arial" w:cs="Arial"/>
                <w:b w:val="0"/>
                <w:bCs w:val="0"/>
                <w:i w:val="0"/>
                <w:iCs w:val="0"/>
                <w:noProof/>
                <w:webHidden/>
                <w:color w:val="000000" w:themeColor="text1"/>
              </w:rPr>
              <w:t>1</w:t>
            </w:r>
            <w:r w:rsidRPr="00491A26">
              <w:rPr>
                <w:rFonts w:ascii="Arial" w:hAnsi="Arial" w:cs="Arial"/>
                <w:b w:val="0"/>
                <w:bCs w:val="0"/>
                <w:i w:val="0"/>
                <w:iCs w:val="0"/>
                <w:noProof/>
                <w:webHidden/>
                <w:color w:val="000000" w:themeColor="text1"/>
              </w:rPr>
              <w:fldChar w:fldCharType="end"/>
            </w:r>
          </w:hyperlink>
        </w:p>
        <w:p w:rsidRPr="00491A26" w:rsidR="00D6312C" w:rsidP="00D6312C" w:rsidRDefault="00EE2AE5" w14:paraId="63C39D2D" w14:textId="57ED00FD">
          <w:pPr>
            <w:pStyle w:val="TOC1"/>
            <w:tabs>
              <w:tab w:val="right" w:leader="dot" w:pos="9016"/>
            </w:tabs>
            <w:ind w:left="-709" w:firstLine="851"/>
            <w:rPr>
              <w:rFonts w:ascii="Arial" w:hAnsi="Arial" w:cs="Arial" w:eastAsiaTheme="minorEastAsia"/>
              <w:b w:val="0"/>
              <w:bCs w:val="0"/>
              <w:i w:val="0"/>
              <w:iCs w:val="0"/>
              <w:noProof/>
              <w:color w:val="000000" w:themeColor="text1"/>
            </w:rPr>
          </w:pPr>
          <w:hyperlink w:history="1" w:anchor="_Toc120817044">
            <w:r w:rsidRPr="00491A26" w:rsidR="00D6312C">
              <w:rPr>
                <w:rStyle w:val="Hyperlink"/>
                <w:rFonts w:ascii="Arial" w:hAnsi="Arial" w:cs="Arial"/>
                <w:b w:val="0"/>
                <w:bCs w:val="0"/>
                <w:i w:val="0"/>
                <w:iCs w:val="0"/>
                <w:noProof/>
                <w:color w:val="000000" w:themeColor="text1"/>
              </w:rPr>
              <w:t>Stages</w:t>
            </w:r>
            <w:r w:rsidRPr="00491A26" w:rsidR="00D6312C">
              <w:rPr>
                <w:rFonts w:ascii="Arial" w:hAnsi="Arial" w:cs="Arial"/>
                <w:b w:val="0"/>
                <w:bCs w:val="0"/>
                <w:i w:val="0"/>
                <w:iCs w:val="0"/>
                <w:noProof/>
                <w:webHidden/>
                <w:color w:val="000000" w:themeColor="text1"/>
              </w:rPr>
              <w:tab/>
            </w:r>
            <w:r w:rsidRPr="00491A26" w:rsidR="00D6312C">
              <w:rPr>
                <w:rFonts w:ascii="Arial" w:hAnsi="Arial" w:cs="Arial"/>
                <w:b w:val="0"/>
                <w:bCs w:val="0"/>
                <w:i w:val="0"/>
                <w:iCs w:val="0"/>
                <w:noProof/>
                <w:webHidden/>
                <w:color w:val="000000" w:themeColor="text1"/>
              </w:rPr>
              <w:fldChar w:fldCharType="begin"/>
            </w:r>
            <w:r w:rsidRPr="00491A26" w:rsidR="00D6312C">
              <w:rPr>
                <w:rFonts w:ascii="Arial" w:hAnsi="Arial" w:cs="Arial"/>
                <w:b w:val="0"/>
                <w:bCs w:val="0"/>
                <w:i w:val="0"/>
                <w:iCs w:val="0"/>
                <w:noProof/>
                <w:webHidden/>
                <w:color w:val="000000" w:themeColor="text1"/>
              </w:rPr>
              <w:instrText xml:space="preserve"> PAGEREF _Toc120817044 \h </w:instrText>
            </w:r>
            <w:r w:rsidRPr="00491A26" w:rsidR="00D6312C">
              <w:rPr>
                <w:rFonts w:ascii="Arial" w:hAnsi="Arial" w:cs="Arial"/>
                <w:b w:val="0"/>
                <w:bCs w:val="0"/>
                <w:i w:val="0"/>
                <w:iCs w:val="0"/>
                <w:noProof/>
                <w:webHidden/>
                <w:color w:val="000000" w:themeColor="text1"/>
              </w:rPr>
            </w:r>
            <w:r w:rsidRPr="00491A26" w:rsidR="00D6312C">
              <w:rPr>
                <w:rFonts w:ascii="Arial" w:hAnsi="Arial" w:cs="Arial"/>
                <w:b w:val="0"/>
                <w:bCs w:val="0"/>
                <w:i w:val="0"/>
                <w:iCs w:val="0"/>
                <w:noProof/>
                <w:webHidden/>
                <w:color w:val="000000" w:themeColor="text1"/>
              </w:rPr>
              <w:fldChar w:fldCharType="separate"/>
            </w:r>
            <w:r w:rsidRPr="00491A26" w:rsidR="00D6312C">
              <w:rPr>
                <w:rFonts w:ascii="Arial" w:hAnsi="Arial" w:cs="Arial"/>
                <w:b w:val="0"/>
                <w:bCs w:val="0"/>
                <w:i w:val="0"/>
                <w:iCs w:val="0"/>
                <w:noProof/>
                <w:webHidden/>
                <w:color w:val="000000" w:themeColor="text1"/>
              </w:rPr>
              <w:t>1</w:t>
            </w:r>
            <w:r w:rsidRPr="00491A26" w:rsidR="00D6312C">
              <w:rPr>
                <w:rFonts w:ascii="Arial" w:hAnsi="Arial" w:cs="Arial"/>
                <w:b w:val="0"/>
                <w:bCs w:val="0"/>
                <w:i w:val="0"/>
                <w:iCs w:val="0"/>
                <w:noProof/>
                <w:webHidden/>
                <w:color w:val="000000" w:themeColor="text1"/>
              </w:rPr>
              <w:fldChar w:fldCharType="end"/>
            </w:r>
          </w:hyperlink>
        </w:p>
        <w:p w:rsidRPr="00491A26" w:rsidR="00D6312C" w:rsidP="00D6312C" w:rsidRDefault="00EE2AE5" w14:paraId="6271B6FD" w14:textId="78640C90">
          <w:pPr>
            <w:pStyle w:val="TOC1"/>
            <w:tabs>
              <w:tab w:val="right" w:leader="dot" w:pos="9016"/>
            </w:tabs>
            <w:ind w:left="-709" w:firstLine="851"/>
            <w:rPr>
              <w:rFonts w:ascii="Arial" w:hAnsi="Arial" w:cs="Arial" w:eastAsiaTheme="minorEastAsia"/>
              <w:b w:val="0"/>
              <w:bCs w:val="0"/>
              <w:i w:val="0"/>
              <w:iCs w:val="0"/>
              <w:noProof/>
              <w:color w:val="000000" w:themeColor="text1"/>
            </w:rPr>
          </w:pPr>
          <w:hyperlink w:history="1" w:anchor="_Toc120817045">
            <w:r w:rsidRPr="00491A26" w:rsidR="00D6312C">
              <w:rPr>
                <w:rStyle w:val="Hyperlink"/>
                <w:rFonts w:ascii="Arial" w:hAnsi="Arial" w:cs="Arial"/>
                <w:b w:val="0"/>
                <w:bCs w:val="0"/>
                <w:i w:val="0"/>
                <w:iCs w:val="0"/>
                <w:noProof/>
                <w:color w:val="000000" w:themeColor="text1"/>
              </w:rPr>
              <w:t>Progression</w:t>
            </w:r>
            <w:r w:rsidRPr="00491A26" w:rsidR="00D6312C">
              <w:rPr>
                <w:rFonts w:ascii="Arial" w:hAnsi="Arial" w:cs="Arial"/>
                <w:b w:val="0"/>
                <w:bCs w:val="0"/>
                <w:i w:val="0"/>
                <w:iCs w:val="0"/>
                <w:noProof/>
                <w:webHidden/>
                <w:color w:val="000000" w:themeColor="text1"/>
              </w:rPr>
              <w:tab/>
            </w:r>
            <w:r w:rsidRPr="00491A26" w:rsidR="00D6312C">
              <w:rPr>
                <w:rFonts w:ascii="Arial" w:hAnsi="Arial" w:cs="Arial"/>
                <w:b w:val="0"/>
                <w:bCs w:val="0"/>
                <w:i w:val="0"/>
                <w:iCs w:val="0"/>
                <w:noProof/>
                <w:webHidden/>
                <w:color w:val="000000" w:themeColor="text1"/>
              </w:rPr>
              <w:fldChar w:fldCharType="begin"/>
            </w:r>
            <w:r w:rsidRPr="00491A26" w:rsidR="00D6312C">
              <w:rPr>
                <w:rFonts w:ascii="Arial" w:hAnsi="Arial" w:cs="Arial"/>
                <w:b w:val="0"/>
                <w:bCs w:val="0"/>
                <w:i w:val="0"/>
                <w:iCs w:val="0"/>
                <w:noProof/>
                <w:webHidden/>
                <w:color w:val="000000" w:themeColor="text1"/>
              </w:rPr>
              <w:instrText xml:space="preserve"> PAGEREF _Toc120817045 \h </w:instrText>
            </w:r>
            <w:r w:rsidRPr="00491A26" w:rsidR="00D6312C">
              <w:rPr>
                <w:rFonts w:ascii="Arial" w:hAnsi="Arial" w:cs="Arial"/>
                <w:b w:val="0"/>
                <w:bCs w:val="0"/>
                <w:i w:val="0"/>
                <w:iCs w:val="0"/>
                <w:noProof/>
                <w:webHidden/>
                <w:color w:val="000000" w:themeColor="text1"/>
              </w:rPr>
            </w:r>
            <w:r w:rsidRPr="00491A26" w:rsidR="00D6312C">
              <w:rPr>
                <w:rFonts w:ascii="Arial" w:hAnsi="Arial" w:cs="Arial"/>
                <w:b w:val="0"/>
                <w:bCs w:val="0"/>
                <w:i w:val="0"/>
                <w:iCs w:val="0"/>
                <w:noProof/>
                <w:webHidden/>
                <w:color w:val="000000" w:themeColor="text1"/>
              </w:rPr>
              <w:fldChar w:fldCharType="separate"/>
            </w:r>
            <w:r w:rsidRPr="00491A26" w:rsidR="00D6312C">
              <w:rPr>
                <w:rFonts w:ascii="Arial" w:hAnsi="Arial" w:cs="Arial"/>
                <w:b w:val="0"/>
                <w:bCs w:val="0"/>
                <w:i w:val="0"/>
                <w:iCs w:val="0"/>
                <w:noProof/>
                <w:webHidden/>
                <w:color w:val="000000" w:themeColor="text1"/>
              </w:rPr>
              <w:t>1</w:t>
            </w:r>
            <w:r w:rsidRPr="00491A26" w:rsidR="00D6312C">
              <w:rPr>
                <w:rFonts w:ascii="Arial" w:hAnsi="Arial" w:cs="Arial"/>
                <w:b w:val="0"/>
                <w:bCs w:val="0"/>
                <w:i w:val="0"/>
                <w:iCs w:val="0"/>
                <w:noProof/>
                <w:webHidden/>
                <w:color w:val="000000" w:themeColor="text1"/>
              </w:rPr>
              <w:fldChar w:fldCharType="end"/>
            </w:r>
          </w:hyperlink>
        </w:p>
        <w:p w:rsidRPr="00491A26" w:rsidR="00D6312C" w:rsidP="00D6312C" w:rsidRDefault="00EE2AE5" w14:paraId="3F85FA7A" w14:textId="4A813926">
          <w:pPr>
            <w:pStyle w:val="TOC1"/>
            <w:tabs>
              <w:tab w:val="right" w:leader="dot" w:pos="9016"/>
            </w:tabs>
            <w:ind w:left="-709" w:firstLine="851"/>
            <w:rPr>
              <w:rFonts w:ascii="Arial" w:hAnsi="Arial" w:cs="Arial" w:eastAsiaTheme="minorEastAsia"/>
              <w:b w:val="0"/>
              <w:bCs w:val="0"/>
              <w:i w:val="0"/>
              <w:iCs w:val="0"/>
              <w:noProof/>
              <w:color w:val="000000" w:themeColor="text1"/>
            </w:rPr>
          </w:pPr>
          <w:hyperlink w:history="1" w:anchor="_Toc120817046">
            <w:r w:rsidRPr="00491A26" w:rsidR="00D6312C">
              <w:rPr>
                <w:rStyle w:val="Hyperlink"/>
                <w:rFonts w:ascii="Arial" w:hAnsi="Arial" w:cs="Arial"/>
                <w:b w:val="0"/>
                <w:bCs w:val="0"/>
                <w:i w:val="0"/>
                <w:iCs w:val="0"/>
                <w:noProof/>
                <w:color w:val="000000" w:themeColor="text1"/>
              </w:rPr>
              <w:t>Credit Requirements</w:t>
            </w:r>
            <w:r w:rsidRPr="00491A26" w:rsidR="00D6312C">
              <w:rPr>
                <w:rFonts w:ascii="Arial" w:hAnsi="Arial" w:cs="Arial"/>
                <w:b w:val="0"/>
                <w:bCs w:val="0"/>
                <w:i w:val="0"/>
                <w:iCs w:val="0"/>
                <w:noProof/>
                <w:webHidden/>
                <w:color w:val="000000" w:themeColor="text1"/>
              </w:rPr>
              <w:tab/>
            </w:r>
            <w:r w:rsidRPr="00491A26" w:rsidR="00D6312C">
              <w:rPr>
                <w:rFonts w:ascii="Arial" w:hAnsi="Arial" w:cs="Arial"/>
                <w:b w:val="0"/>
                <w:bCs w:val="0"/>
                <w:i w:val="0"/>
                <w:iCs w:val="0"/>
                <w:noProof/>
                <w:webHidden/>
                <w:color w:val="000000" w:themeColor="text1"/>
              </w:rPr>
              <w:fldChar w:fldCharType="begin"/>
            </w:r>
            <w:r w:rsidRPr="00491A26" w:rsidR="00D6312C">
              <w:rPr>
                <w:rFonts w:ascii="Arial" w:hAnsi="Arial" w:cs="Arial"/>
                <w:b w:val="0"/>
                <w:bCs w:val="0"/>
                <w:i w:val="0"/>
                <w:iCs w:val="0"/>
                <w:noProof/>
                <w:webHidden/>
                <w:color w:val="000000" w:themeColor="text1"/>
              </w:rPr>
              <w:instrText xml:space="preserve"> PAGEREF _Toc120817046 \h </w:instrText>
            </w:r>
            <w:r w:rsidRPr="00491A26" w:rsidR="00D6312C">
              <w:rPr>
                <w:rFonts w:ascii="Arial" w:hAnsi="Arial" w:cs="Arial"/>
                <w:b w:val="0"/>
                <w:bCs w:val="0"/>
                <w:i w:val="0"/>
                <w:iCs w:val="0"/>
                <w:noProof/>
                <w:webHidden/>
                <w:color w:val="000000" w:themeColor="text1"/>
              </w:rPr>
            </w:r>
            <w:r w:rsidRPr="00491A26" w:rsidR="00D6312C">
              <w:rPr>
                <w:rFonts w:ascii="Arial" w:hAnsi="Arial" w:cs="Arial"/>
                <w:b w:val="0"/>
                <w:bCs w:val="0"/>
                <w:i w:val="0"/>
                <w:iCs w:val="0"/>
                <w:noProof/>
                <w:webHidden/>
                <w:color w:val="000000" w:themeColor="text1"/>
              </w:rPr>
              <w:fldChar w:fldCharType="separate"/>
            </w:r>
            <w:r w:rsidRPr="00491A26" w:rsidR="00D6312C">
              <w:rPr>
                <w:rFonts w:ascii="Arial" w:hAnsi="Arial" w:cs="Arial"/>
                <w:b w:val="0"/>
                <w:bCs w:val="0"/>
                <w:i w:val="0"/>
                <w:iCs w:val="0"/>
                <w:noProof/>
                <w:webHidden/>
                <w:color w:val="000000" w:themeColor="text1"/>
              </w:rPr>
              <w:t>2</w:t>
            </w:r>
            <w:r w:rsidRPr="00491A26" w:rsidR="00D6312C">
              <w:rPr>
                <w:rFonts w:ascii="Arial" w:hAnsi="Arial" w:cs="Arial"/>
                <w:b w:val="0"/>
                <w:bCs w:val="0"/>
                <w:i w:val="0"/>
                <w:iCs w:val="0"/>
                <w:noProof/>
                <w:webHidden/>
                <w:color w:val="000000" w:themeColor="text1"/>
              </w:rPr>
              <w:fldChar w:fldCharType="end"/>
            </w:r>
          </w:hyperlink>
        </w:p>
        <w:p w:rsidRPr="00491A26" w:rsidR="00D6312C" w:rsidP="00D6312C" w:rsidRDefault="00EE2AE5" w14:paraId="11E6E9BF" w14:textId="708A495A">
          <w:pPr>
            <w:pStyle w:val="TOC1"/>
            <w:tabs>
              <w:tab w:val="right" w:leader="dot" w:pos="9016"/>
            </w:tabs>
            <w:ind w:left="-709" w:firstLine="851"/>
            <w:rPr>
              <w:rFonts w:ascii="Arial" w:hAnsi="Arial" w:cs="Arial" w:eastAsiaTheme="minorEastAsia"/>
              <w:b w:val="0"/>
              <w:bCs w:val="0"/>
              <w:i w:val="0"/>
              <w:iCs w:val="0"/>
              <w:noProof/>
              <w:color w:val="000000" w:themeColor="text1"/>
            </w:rPr>
          </w:pPr>
          <w:hyperlink w:history="1" w:anchor="_Toc120817047">
            <w:r w:rsidRPr="00491A26" w:rsidR="00D6312C">
              <w:rPr>
                <w:rStyle w:val="Hyperlink"/>
                <w:rFonts w:ascii="Arial" w:hAnsi="Arial" w:cs="Arial"/>
                <w:b w:val="0"/>
                <w:bCs w:val="0"/>
                <w:i w:val="0"/>
                <w:iCs w:val="0"/>
                <w:noProof/>
                <w:color w:val="000000" w:themeColor="text1"/>
              </w:rPr>
              <w:t>Recognition of Prior Learning (RPL)</w:t>
            </w:r>
            <w:r w:rsidRPr="00491A26" w:rsidR="00D6312C">
              <w:rPr>
                <w:rFonts w:ascii="Arial" w:hAnsi="Arial" w:cs="Arial"/>
                <w:b w:val="0"/>
                <w:bCs w:val="0"/>
                <w:i w:val="0"/>
                <w:iCs w:val="0"/>
                <w:noProof/>
                <w:webHidden/>
                <w:color w:val="000000" w:themeColor="text1"/>
              </w:rPr>
              <w:tab/>
            </w:r>
            <w:r w:rsidRPr="00491A26" w:rsidR="00D6312C">
              <w:rPr>
                <w:rFonts w:ascii="Arial" w:hAnsi="Arial" w:cs="Arial"/>
                <w:b w:val="0"/>
                <w:bCs w:val="0"/>
                <w:i w:val="0"/>
                <w:iCs w:val="0"/>
                <w:noProof/>
                <w:webHidden/>
                <w:color w:val="000000" w:themeColor="text1"/>
              </w:rPr>
              <w:fldChar w:fldCharType="begin"/>
            </w:r>
            <w:r w:rsidRPr="00491A26" w:rsidR="00D6312C">
              <w:rPr>
                <w:rFonts w:ascii="Arial" w:hAnsi="Arial" w:cs="Arial"/>
                <w:b w:val="0"/>
                <w:bCs w:val="0"/>
                <w:i w:val="0"/>
                <w:iCs w:val="0"/>
                <w:noProof/>
                <w:webHidden/>
                <w:color w:val="000000" w:themeColor="text1"/>
              </w:rPr>
              <w:instrText xml:space="preserve"> PAGEREF _Toc120817047 \h </w:instrText>
            </w:r>
            <w:r w:rsidRPr="00491A26" w:rsidR="00D6312C">
              <w:rPr>
                <w:rFonts w:ascii="Arial" w:hAnsi="Arial" w:cs="Arial"/>
                <w:b w:val="0"/>
                <w:bCs w:val="0"/>
                <w:i w:val="0"/>
                <w:iCs w:val="0"/>
                <w:noProof/>
                <w:webHidden/>
                <w:color w:val="000000" w:themeColor="text1"/>
              </w:rPr>
            </w:r>
            <w:r w:rsidRPr="00491A26" w:rsidR="00D6312C">
              <w:rPr>
                <w:rFonts w:ascii="Arial" w:hAnsi="Arial" w:cs="Arial"/>
                <w:b w:val="0"/>
                <w:bCs w:val="0"/>
                <w:i w:val="0"/>
                <w:iCs w:val="0"/>
                <w:noProof/>
                <w:webHidden/>
                <w:color w:val="000000" w:themeColor="text1"/>
              </w:rPr>
              <w:fldChar w:fldCharType="separate"/>
            </w:r>
            <w:r w:rsidRPr="00491A26" w:rsidR="00D6312C">
              <w:rPr>
                <w:rFonts w:ascii="Arial" w:hAnsi="Arial" w:cs="Arial"/>
                <w:b w:val="0"/>
                <w:bCs w:val="0"/>
                <w:i w:val="0"/>
                <w:iCs w:val="0"/>
                <w:noProof/>
                <w:webHidden/>
                <w:color w:val="000000" w:themeColor="text1"/>
              </w:rPr>
              <w:t>2</w:t>
            </w:r>
            <w:r w:rsidRPr="00491A26" w:rsidR="00D6312C">
              <w:rPr>
                <w:rFonts w:ascii="Arial" w:hAnsi="Arial" w:cs="Arial"/>
                <w:b w:val="0"/>
                <w:bCs w:val="0"/>
                <w:i w:val="0"/>
                <w:iCs w:val="0"/>
                <w:noProof/>
                <w:webHidden/>
                <w:color w:val="000000" w:themeColor="text1"/>
              </w:rPr>
              <w:fldChar w:fldCharType="end"/>
            </w:r>
          </w:hyperlink>
        </w:p>
        <w:p w:rsidRPr="00491A26" w:rsidR="00D6312C" w:rsidP="00D6312C" w:rsidRDefault="00EE2AE5" w14:paraId="62A20C8A" w14:textId="5BA61D1A">
          <w:pPr>
            <w:pStyle w:val="TOC1"/>
            <w:tabs>
              <w:tab w:val="right" w:leader="dot" w:pos="9016"/>
            </w:tabs>
            <w:ind w:left="-709" w:firstLine="851"/>
            <w:rPr>
              <w:rFonts w:ascii="Arial" w:hAnsi="Arial" w:cs="Arial" w:eastAsiaTheme="minorEastAsia"/>
              <w:b w:val="0"/>
              <w:bCs w:val="0"/>
              <w:i w:val="0"/>
              <w:iCs w:val="0"/>
              <w:noProof/>
              <w:color w:val="000000" w:themeColor="text1"/>
            </w:rPr>
          </w:pPr>
          <w:hyperlink w:history="1" w:anchor="_Toc120817048">
            <w:r w:rsidRPr="00491A26" w:rsidR="00D6312C">
              <w:rPr>
                <w:rStyle w:val="Hyperlink"/>
                <w:rFonts w:ascii="Arial" w:hAnsi="Arial" w:cs="Arial"/>
                <w:b w:val="0"/>
                <w:bCs w:val="0"/>
                <w:i w:val="0"/>
                <w:iCs w:val="0"/>
                <w:noProof/>
                <w:color w:val="000000" w:themeColor="text1"/>
              </w:rPr>
              <w:t>Transferring to a Different Course</w:t>
            </w:r>
            <w:r w:rsidRPr="00491A26" w:rsidR="00D6312C">
              <w:rPr>
                <w:rFonts w:ascii="Arial" w:hAnsi="Arial" w:cs="Arial"/>
                <w:b w:val="0"/>
                <w:bCs w:val="0"/>
                <w:i w:val="0"/>
                <w:iCs w:val="0"/>
                <w:noProof/>
                <w:webHidden/>
                <w:color w:val="000000" w:themeColor="text1"/>
              </w:rPr>
              <w:tab/>
            </w:r>
            <w:r w:rsidRPr="00491A26" w:rsidR="00D6312C">
              <w:rPr>
                <w:rFonts w:ascii="Arial" w:hAnsi="Arial" w:cs="Arial"/>
                <w:b w:val="0"/>
                <w:bCs w:val="0"/>
                <w:i w:val="0"/>
                <w:iCs w:val="0"/>
                <w:noProof/>
                <w:webHidden/>
                <w:color w:val="000000" w:themeColor="text1"/>
              </w:rPr>
              <w:fldChar w:fldCharType="begin"/>
            </w:r>
            <w:r w:rsidRPr="00491A26" w:rsidR="00D6312C">
              <w:rPr>
                <w:rFonts w:ascii="Arial" w:hAnsi="Arial" w:cs="Arial"/>
                <w:b w:val="0"/>
                <w:bCs w:val="0"/>
                <w:i w:val="0"/>
                <w:iCs w:val="0"/>
                <w:noProof/>
                <w:webHidden/>
                <w:color w:val="000000" w:themeColor="text1"/>
              </w:rPr>
              <w:instrText xml:space="preserve"> PAGEREF _Toc120817048 \h </w:instrText>
            </w:r>
            <w:r w:rsidRPr="00491A26" w:rsidR="00D6312C">
              <w:rPr>
                <w:rFonts w:ascii="Arial" w:hAnsi="Arial" w:cs="Arial"/>
                <w:b w:val="0"/>
                <w:bCs w:val="0"/>
                <w:i w:val="0"/>
                <w:iCs w:val="0"/>
                <w:noProof/>
                <w:webHidden/>
                <w:color w:val="000000" w:themeColor="text1"/>
              </w:rPr>
            </w:r>
            <w:r w:rsidRPr="00491A26" w:rsidR="00D6312C">
              <w:rPr>
                <w:rFonts w:ascii="Arial" w:hAnsi="Arial" w:cs="Arial"/>
                <w:b w:val="0"/>
                <w:bCs w:val="0"/>
                <w:i w:val="0"/>
                <w:iCs w:val="0"/>
                <w:noProof/>
                <w:webHidden/>
                <w:color w:val="000000" w:themeColor="text1"/>
              </w:rPr>
              <w:fldChar w:fldCharType="separate"/>
            </w:r>
            <w:r w:rsidRPr="00491A26" w:rsidR="00D6312C">
              <w:rPr>
                <w:rFonts w:ascii="Arial" w:hAnsi="Arial" w:cs="Arial"/>
                <w:b w:val="0"/>
                <w:bCs w:val="0"/>
                <w:i w:val="0"/>
                <w:iCs w:val="0"/>
                <w:noProof/>
                <w:webHidden/>
                <w:color w:val="000000" w:themeColor="text1"/>
              </w:rPr>
              <w:t>2</w:t>
            </w:r>
            <w:r w:rsidRPr="00491A26" w:rsidR="00D6312C">
              <w:rPr>
                <w:rFonts w:ascii="Arial" w:hAnsi="Arial" w:cs="Arial"/>
                <w:b w:val="0"/>
                <w:bCs w:val="0"/>
                <w:i w:val="0"/>
                <w:iCs w:val="0"/>
                <w:noProof/>
                <w:webHidden/>
                <w:color w:val="000000" w:themeColor="text1"/>
              </w:rPr>
              <w:fldChar w:fldCharType="end"/>
            </w:r>
          </w:hyperlink>
        </w:p>
        <w:p w:rsidRPr="00491A26" w:rsidR="00D6312C" w:rsidP="00D6312C" w:rsidRDefault="00D6312C" w14:paraId="3EF1C573" w14:textId="0EB74F08">
          <w:pPr>
            <w:ind w:left="-709" w:firstLine="851"/>
          </w:pPr>
          <w:r w:rsidRPr="00491A26">
            <w:rPr>
              <w:noProof/>
              <w:color w:val="000000" w:themeColor="text1"/>
            </w:rPr>
            <w:fldChar w:fldCharType="end"/>
          </w:r>
        </w:p>
      </w:sdtContent>
    </w:sdt>
    <w:p w:rsidR="00D6312C" w:rsidP="00491A26" w:rsidRDefault="00D6312C" w14:paraId="40A73D55" w14:textId="77777777">
      <w:pPr>
        <w:ind w:left="0" w:right="95" w:firstLine="0"/>
        <w:rPr>
          <w:szCs w:val="24"/>
        </w:rPr>
      </w:pPr>
    </w:p>
    <w:p w:rsidRPr="005D23FD" w:rsidR="00D46658" w:rsidP="00D46658" w:rsidRDefault="00D46658" w14:paraId="69426736" w14:textId="49B6A8AF">
      <w:pPr>
        <w:pStyle w:val="Heading1"/>
        <w:numPr>
          <w:ilvl w:val="0"/>
          <w:numId w:val="0"/>
        </w:numPr>
        <w:ind w:left="567" w:hanging="567"/>
      </w:pPr>
      <w:bookmarkStart w:name="_Toc120817043" w:id="0"/>
      <w:r>
        <w:t>Introduction</w:t>
      </w:r>
      <w:bookmarkEnd w:id="0"/>
    </w:p>
    <w:p w:rsidRPr="005D23FD" w:rsidR="00680701" w:rsidP="00145E2A" w:rsidRDefault="00680701" w14:paraId="2E2F7B2F" w14:textId="77777777">
      <w:pPr>
        <w:ind w:left="567" w:right="95" w:hanging="567"/>
        <w:rPr>
          <w:szCs w:val="24"/>
        </w:rPr>
      </w:pPr>
      <w:r w:rsidRPr="005D23FD">
        <w:rPr>
          <w:szCs w:val="24"/>
        </w:rPr>
        <w:t>1.</w:t>
      </w:r>
      <w:r w:rsidRPr="005D23FD">
        <w:rPr>
          <w:szCs w:val="24"/>
        </w:rPr>
        <w:tab/>
      </w:r>
      <w:r w:rsidRPr="005D23FD">
        <w:rPr>
          <w:szCs w:val="24"/>
        </w:rPr>
        <w:t xml:space="preserve">Successful completion of courses subject to this framework will result in the award of Professional Doctorate. </w:t>
      </w:r>
    </w:p>
    <w:p w:rsidRPr="005D23FD" w:rsidR="00680701" w:rsidP="00145E2A" w:rsidRDefault="00680701" w14:paraId="7AC89025" w14:textId="64F19F61">
      <w:pPr>
        <w:ind w:left="567" w:right="95" w:hanging="567"/>
        <w:rPr>
          <w:szCs w:val="24"/>
        </w:rPr>
      </w:pPr>
      <w:r w:rsidRPr="005D23FD">
        <w:rPr>
          <w:szCs w:val="24"/>
        </w:rPr>
        <w:t>2.</w:t>
      </w:r>
      <w:r w:rsidRPr="005D23FD">
        <w:rPr>
          <w:szCs w:val="24"/>
        </w:rPr>
        <w:tab/>
      </w:r>
      <w:r w:rsidRPr="005D23FD">
        <w:rPr>
          <w:szCs w:val="24"/>
        </w:rPr>
        <w:t xml:space="preserve">Taught modules offered for credit as part of a course of study leading to the award of a professional doctorate are subject to the requirements of the </w:t>
      </w:r>
      <w:hyperlink w:history="1" r:id="rId11">
        <w:r w:rsidRPr="003F3E41">
          <w:rPr>
            <w:rStyle w:val="Hyperlink"/>
            <w:szCs w:val="24"/>
          </w:rPr>
          <w:t>Credit Framework</w:t>
        </w:r>
      </w:hyperlink>
      <w:r w:rsidRPr="005D23FD">
        <w:rPr>
          <w:szCs w:val="24"/>
        </w:rPr>
        <w:t xml:space="preserve"> and the </w:t>
      </w:r>
      <w:hyperlink w:history="1" r:id="rId12">
        <w:r w:rsidRPr="00672923">
          <w:rPr>
            <w:rStyle w:val="Hyperlink"/>
            <w:szCs w:val="24"/>
          </w:rPr>
          <w:t>Code of Practice for the Quality Assurance of Taught Courses</w:t>
        </w:r>
        <w:r w:rsidRPr="00672923" w:rsidR="00672923">
          <w:rPr>
            <w:rStyle w:val="Hyperlink"/>
            <w:szCs w:val="24"/>
          </w:rPr>
          <w:t xml:space="preserve"> of Study</w:t>
        </w:r>
      </w:hyperlink>
      <w:r w:rsidRPr="005D23FD">
        <w:rPr>
          <w:szCs w:val="24"/>
        </w:rPr>
        <w:t xml:space="preserve">. </w:t>
      </w:r>
    </w:p>
    <w:p w:rsidRPr="005D23FD" w:rsidR="00680701" w:rsidP="00145E2A" w:rsidRDefault="00680701" w14:paraId="179E451C" w14:textId="0F033EAC">
      <w:pPr>
        <w:ind w:left="567" w:right="95" w:hanging="567"/>
        <w:rPr>
          <w:szCs w:val="24"/>
        </w:rPr>
      </w:pPr>
      <w:r w:rsidRPr="005D23FD">
        <w:rPr>
          <w:szCs w:val="24"/>
        </w:rPr>
        <w:t>3.</w:t>
      </w:r>
      <w:r w:rsidRPr="005D23FD">
        <w:rPr>
          <w:szCs w:val="24"/>
        </w:rPr>
        <w:tab/>
      </w:r>
      <w:r w:rsidRPr="005D23FD">
        <w:rPr>
          <w:szCs w:val="24"/>
        </w:rPr>
        <w:t xml:space="preserve">The component elements of professional doctorate courses consisting of independent research study resulting in the production of a thesis are subject to the requirements of the </w:t>
      </w:r>
      <w:hyperlink w:history="1" r:id="rId13">
        <w:r w:rsidRPr="00D27A8D">
          <w:rPr>
            <w:rStyle w:val="Hyperlink"/>
            <w:szCs w:val="24"/>
          </w:rPr>
          <w:t>Regulations for Research Courses of Study</w:t>
        </w:r>
      </w:hyperlink>
      <w:r w:rsidRPr="005D23FD">
        <w:rPr>
          <w:szCs w:val="24"/>
        </w:rPr>
        <w:t xml:space="preserve"> and the </w:t>
      </w:r>
      <w:hyperlink w:history="1" r:id="rId14">
        <w:r w:rsidRPr="00D27A8D">
          <w:rPr>
            <w:rStyle w:val="Hyperlink"/>
            <w:szCs w:val="24"/>
          </w:rPr>
          <w:t>Code of Practice for the Quality Assurance of Research Courses</w:t>
        </w:r>
        <w:r w:rsidRPr="00D27A8D" w:rsidR="00D27A8D">
          <w:rPr>
            <w:rStyle w:val="Hyperlink"/>
            <w:szCs w:val="24"/>
          </w:rPr>
          <w:t xml:space="preserve"> of Study</w:t>
        </w:r>
      </w:hyperlink>
      <w:r w:rsidRPr="005D23FD">
        <w:rPr>
          <w:szCs w:val="24"/>
        </w:rPr>
        <w:t>.</w:t>
      </w:r>
    </w:p>
    <w:p w:rsidR="00680701" w:rsidP="00145E2A" w:rsidRDefault="00680701" w14:paraId="2DCE063C" w14:textId="7F722FDD">
      <w:pPr>
        <w:ind w:left="567" w:right="95" w:hanging="567"/>
        <w:rPr>
          <w:szCs w:val="24"/>
        </w:rPr>
      </w:pPr>
    </w:p>
    <w:p w:rsidRPr="005D23FD" w:rsidR="00D46658" w:rsidP="00D46658" w:rsidRDefault="00D46658" w14:paraId="5AA33FDF" w14:textId="07DFCE05">
      <w:pPr>
        <w:pStyle w:val="Heading1"/>
        <w:numPr>
          <w:ilvl w:val="0"/>
          <w:numId w:val="0"/>
        </w:numPr>
        <w:ind w:left="567" w:hanging="567"/>
      </w:pPr>
      <w:bookmarkStart w:name="_Toc120817044" w:id="1"/>
      <w:r>
        <w:t>Stages</w:t>
      </w:r>
      <w:bookmarkEnd w:id="1"/>
    </w:p>
    <w:p w:rsidRPr="005D23FD" w:rsidR="00680701" w:rsidP="00145E2A" w:rsidRDefault="00680701" w14:paraId="53D1F513" w14:textId="77777777">
      <w:pPr>
        <w:ind w:left="567" w:right="95" w:hanging="567"/>
        <w:rPr>
          <w:szCs w:val="24"/>
        </w:rPr>
      </w:pPr>
      <w:r w:rsidRPr="005D23FD">
        <w:rPr>
          <w:szCs w:val="24"/>
        </w:rPr>
        <w:t>4.</w:t>
      </w:r>
      <w:r w:rsidRPr="005D23FD">
        <w:rPr>
          <w:szCs w:val="24"/>
        </w:rPr>
        <w:tab/>
      </w:r>
      <w:r w:rsidRPr="005D23FD">
        <w:rPr>
          <w:szCs w:val="24"/>
        </w:rPr>
        <w:t xml:space="preserve">The taught component and the research component of a professional doctorate course will be regarded as separate stages of the course. </w:t>
      </w:r>
    </w:p>
    <w:p w:rsidRPr="005D23FD" w:rsidR="00680701" w:rsidP="00145E2A" w:rsidRDefault="00680701" w14:paraId="64B7E704" w14:textId="77777777">
      <w:pPr>
        <w:ind w:left="567" w:right="95" w:hanging="567"/>
        <w:rPr>
          <w:szCs w:val="24"/>
        </w:rPr>
      </w:pPr>
      <w:r w:rsidRPr="005D23FD">
        <w:rPr>
          <w:szCs w:val="24"/>
        </w:rPr>
        <w:t>5.</w:t>
      </w:r>
      <w:r w:rsidRPr="005D23FD">
        <w:rPr>
          <w:szCs w:val="24"/>
        </w:rPr>
        <w:tab/>
      </w:r>
      <w:r w:rsidRPr="005D23FD">
        <w:rPr>
          <w:szCs w:val="24"/>
        </w:rPr>
        <w:t>The taught component of the course may consist of one or more stages. The minimum requirements for progression between the taught stages of the course will be as set out in the Credit Framework. Any additional requirements will be set out in the approved course specification.</w:t>
      </w:r>
    </w:p>
    <w:p w:rsidR="00680701" w:rsidP="00145E2A" w:rsidRDefault="00680701" w14:paraId="7E2672F8" w14:textId="2FEF410D">
      <w:pPr>
        <w:ind w:left="567" w:right="95" w:hanging="567"/>
        <w:rPr>
          <w:szCs w:val="24"/>
        </w:rPr>
      </w:pPr>
    </w:p>
    <w:p w:rsidRPr="005D23FD" w:rsidR="00D46658" w:rsidP="00D46658" w:rsidRDefault="00D46658" w14:paraId="089F6226" w14:textId="793292E6">
      <w:pPr>
        <w:pStyle w:val="Heading1"/>
        <w:numPr>
          <w:ilvl w:val="0"/>
          <w:numId w:val="0"/>
        </w:numPr>
        <w:ind w:left="567" w:hanging="567"/>
      </w:pPr>
      <w:bookmarkStart w:name="_Toc120817045" w:id="2"/>
      <w:r>
        <w:t>Progression</w:t>
      </w:r>
      <w:bookmarkEnd w:id="2"/>
    </w:p>
    <w:p w:rsidRPr="005D23FD" w:rsidR="00680701" w:rsidP="00145E2A" w:rsidRDefault="00680701" w14:paraId="2415913A" w14:textId="77777777">
      <w:pPr>
        <w:ind w:left="567" w:right="95" w:hanging="567"/>
        <w:rPr>
          <w:szCs w:val="24"/>
        </w:rPr>
      </w:pPr>
      <w:r w:rsidRPr="005D23FD">
        <w:rPr>
          <w:szCs w:val="24"/>
        </w:rPr>
        <w:t>6.</w:t>
      </w:r>
      <w:r w:rsidRPr="005D23FD">
        <w:rPr>
          <w:szCs w:val="24"/>
        </w:rPr>
        <w:tab/>
      </w:r>
      <w:r w:rsidRPr="005D23FD">
        <w:rPr>
          <w:szCs w:val="24"/>
        </w:rPr>
        <w:t xml:space="preserve">Students may be permitted to progress from the final taught stage of a course into the research stage while ‘trailing’ </w:t>
      </w:r>
      <w:proofErr w:type="gramStart"/>
      <w:r w:rsidRPr="005D23FD">
        <w:rPr>
          <w:szCs w:val="24"/>
        </w:rPr>
        <w:t>a number of</w:t>
      </w:r>
      <w:proofErr w:type="gramEnd"/>
      <w:r w:rsidRPr="005D23FD">
        <w:rPr>
          <w:szCs w:val="24"/>
        </w:rPr>
        <w:t xml:space="preserve"> failed credits, provided that:</w:t>
      </w:r>
    </w:p>
    <w:p w:rsidRPr="005D23FD" w:rsidR="00680701" w:rsidP="00752B22" w:rsidRDefault="00680701" w14:paraId="6A711EBB" w14:textId="77777777">
      <w:pPr>
        <w:numPr>
          <w:ilvl w:val="0"/>
          <w:numId w:val="4"/>
        </w:numPr>
        <w:ind w:left="1134" w:right="95" w:hanging="567"/>
        <w:rPr>
          <w:szCs w:val="24"/>
        </w:rPr>
      </w:pPr>
      <w:r w:rsidRPr="005D23FD">
        <w:rPr>
          <w:szCs w:val="24"/>
        </w:rPr>
        <w:t>the trailing of credits is not specifically denied in the relevant course specification; and</w:t>
      </w:r>
    </w:p>
    <w:p w:rsidRPr="005D23FD" w:rsidR="00680701" w:rsidP="00752B22" w:rsidRDefault="00680701" w14:paraId="10B4E2C6" w14:textId="77777777">
      <w:pPr>
        <w:numPr>
          <w:ilvl w:val="0"/>
          <w:numId w:val="4"/>
        </w:numPr>
        <w:ind w:left="1134" w:right="95" w:hanging="567"/>
        <w:rPr>
          <w:szCs w:val="24"/>
        </w:rPr>
      </w:pPr>
      <w:r w:rsidRPr="005D23FD">
        <w:rPr>
          <w:szCs w:val="24"/>
        </w:rPr>
        <w:t>the proportion of trailed credit is not in excess of the limit established by the Credit Framework for ‘trailing’ credits (</w:t>
      </w:r>
      <w:proofErr w:type="gramStart"/>
      <w:r w:rsidRPr="005D23FD">
        <w:rPr>
          <w:szCs w:val="24"/>
        </w:rPr>
        <w:t>i.e.</w:t>
      </w:r>
      <w:proofErr w:type="gramEnd"/>
      <w:r w:rsidRPr="005D23FD">
        <w:rPr>
          <w:szCs w:val="24"/>
        </w:rPr>
        <w:t xml:space="preserve"> up to maximum 25% of the credits for the stage).</w:t>
      </w:r>
    </w:p>
    <w:p w:rsidRPr="005D23FD" w:rsidR="00680701" w:rsidP="00752B22" w:rsidRDefault="00680701" w14:paraId="066C7C8E" w14:textId="77777777">
      <w:pPr>
        <w:ind w:left="567" w:right="95" w:firstLine="0"/>
        <w:rPr>
          <w:szCs w:val="24"/>
        </w:rPr>
      </w:pPr>
      <w:r w:rsidRPr="005D23FD">
        <w:rPr>
          <w:szCs w:val="24"/>
        </w:rPr>
        <w:t xml:space="preserve">Credits trailed into the research stage of a course must be successfully retrieved by the candidate prior to the submission of the doctoral thesis for examination. </w:t>
      </w:r>
    </w:p>
    <w:p w:rsidRPr="005D23FD" w:rsidR="00680701" w:rsidP="00752B22" w:rsidRDefault="00680701" w14:paraId="2AC706F1" w14:textId="77777777">
      <w:pPr>
        <w:ind w:left="567" w:right="95" w:hanging="567"/>
        <w:rPr>
          <w:szCs w:val="24"/>
        </w:rPr>
      </w:pPr>
      <w:r w:rsidRPr="005D23FD">
        <w:rPr>
          <w:szCs w:val="24"/>
        </w:rPr>
        <w:t>7.</w:t>
      </w:r>
      <w:r w:rsidRPr="005D23FD">
        <w:rPr>
          <w:szCs w:val="24"/>
        </w:rPr>
        <w:tab/>
      </w:r>
      <w:r w:rsidRPr="005D23FD">
        <w:rPr>
          <w:szCs w:val="24"/>
        </w:rPr>
        <w:t>Students who complete the taught stage(s) of the course but fail to complete the research stage may be eligible for an alternative exit award provided that:</w:t>
      </w:r>
    </w:p>
    <w:p w:rsidRPr="005D23FD" w:rsidR="00680701" w:rsidP="00752B22" w:rsidRDefault="00680701" w14:paraId="30620326" w14:textId="77777777">
      <w:pPr>
        <w:ind w:left="993" w:right="95" w:hanging="426"/>
        <w:rPr>
          <w:szCs w:val="24"/>
        </w:rPr>
      </w:pPr>
      <w:r w:rsidRPr="005D23FD">
        <w:rPr>
          <w:szCs w:val="24"/>
        </w:rPr>
        <w:t xml:space="preserve">(i) </w:t>
      </w:r>
      <w:r w:rsidRPr="005D23FD">
        <w:rPr>
          <w:szCs w:val="24"/>
        </w:rPr>
        <w:tab/>
      </w:r>
      <w:r w:rsidRPr="005D23FD">
        <w:rPr>
          <w:szCs w:val="24"/>
        </w:rPr>
        <w:t xml:space="preserve">the student has achieved the volume of credit required for the award; and </w:t>
      </w:r>
    </w:p>
    <w:p w:rsidRPr="005D23FD" w:rsidR="00680701" w:rsidP="00752B22" w:rsidRDefault="00680701" w14:paraId="3B1F9A1A" w14:textId="77777777">
      <w:pPr>
        <w:ind w:left="993" w:right="95" w:hanging="426"/>
        <w:rPr>
          <w:szCs w:val="24"/>
        </w:rPr>
      </w:pPr>
      <w:r w:rsidRPr="005D23FD">
        <w:rPr>
          <w:szCs w:val="24"/>
        </w:rPr>
        <w:t xml:space="preserve">(ii) </w:t>
      </w:r>
      <w:r w:rsidRPr="005D23FD">
        <w:rPr>
          <w:szCs w:val="24"/>
        </w:rPr>
        <w:tab/>
      </w:r>
      <w:r w:rsidRPr="005D23FD">
        <w:rPr>
          <w:szCs w:val="24"/>
        </w:rPr>
        <w:t>the outcomes for such an award are set out in the approved course specification for the Professional Doctorate and are consistent with the University’s existing requirements for such awards.</w:t>
      </w:r>
    </w:p>
    <w:p w:rsidR="00680701" w:rsidP="00145E2A" w:rsidRDefault="00680701" w14:paraId="4667B45B" w14:textId="243A8CC6">
      <w:pPr>
        <w:ind w:left="993" w:right="95" w:hanging="709"/>
        <w:rPr>
          <w:szCs w:val="24"/>
        </w:rPr>
      </w:pPr>
    </w:p>
    <w:p w:rsidRPr="009B3C22" w:rsidR="00D46658" w:rsidP="00D46658" w:rsidRDefault="00D46658" w14:paraId="75374E49" w14:textId="662A0062">
      <w:pPr>
        <w:pStyle w:val="Heading1"/>
        <w:numPr>
          <w:ilvl w:val="0"/>
          <w:numId w:val="0"/>
        </w:numPr>
        <w:ind w:left="567" w:hanging="567"/>
      </w:pPr>
      <w:bookmarkStart w:name="_Toc120817046" w:id="3"/>
      <w:r>
        <w:t>Credit Requirements</w:t>
      </w:r>
      <w:bookmarkEnd w:id="3"/>
      <w:r>
        <w:t xml:space="preserve"> </w:t>
      </w:r>
    </w:p>
    <w:p w:rsidRPr="009B3C22" w:rsidR="00680701" w:rsidP="00ED1A4B" w:rsidRDefault="00680701" w14:paraId="137EE9E4" w14:textId="77777777">
      <w:pPr>
        <w:ind w:left="567" w:right="95" w:hanging="567"/>
        <w:rPr>
          <w:szCs w:val="24"/>
        </w:rPr>
      </w:pPr>
      <w:r w:rsidRPr="009B3C22">
        <w:rPr>
          <w:szCs w:val="24"/>
        </w:rPr>
        <w:t>8.</w:t>
      </w:r>
      <w:r w:rsidRPr="009B3C22">
        <w:rPr>
          <w:szCs w:val="24"/>
        </w:rPr>
        <w:tab/>
      </w:r>
      <w:r w:rsidRPr="009B3C22">
        <w:rPr>
          <w:szCs w:val="24"/>
        </w:rPr>
        <w:t xml:space="preserve">The minimum credit requirements for </w:t>
      </w:r>
      <w:r w:rsidRPr="009B3C22">
        <w:rPr>
          <w:color w:val="auto"/>
          <w:szCs w:val="24"/>
        </w:rPr>
        <w:t>the Professional Doctorate and any associated alternative exit awards</w:t>
      </w:r>
      <w:r w:rsidRPr="009B3C22">
        <w:rPr>
          <w:szCs w:val="24"/>
        </w:rPr>
        <w:t xml:space="preserve"> will be as follows:</w:t>
      </w:r>
    </w:p>
    <w:p w:rsidRPr="009B3C22" w:rsidR="009B3C22" w:rsidP="00ED1A4B" w:rsidRDefault="009B3C22" w14:paraId="36C6907E" w14:textId="5B80CC88">
      <w:pPr>
        <w:numPr>
          <w:ilvl w:val="0"/>
          <w:numId w:val="7"/>
        </w:numPr>
        <w:tabs>
          <w:tab w:val="clear" w:pos="720"/>
          <w:tab w:val="num" w:pos="993"/>
        </w:tabs>
        <w:ind w:left="993" w:right="96" w:hanging="426"/>
        <w:textAlignment w:val="baseline"/>
        <w:rPr>
          <w:rFonts w:eastAsia="Times New Roman"/>
          <w:color w:val="auto"/>
          <w:szCs w:val="24"/>
          <w:lang w:eastAsia="zh-CN"/>
        </w:rPr>
      </w:pPr>
      <w:r w:rsidRPr="009B3C22">
        <w:rPr>
          <w:rFonts w:eastAsia="Times New Roman"/>
          <w:color w:val="auto"/>
          <w:szCs w:val="24"/>
          <w:lang w:eastAsia="zh-CN"/>
        </w:rPr>
        <w:t>Professional Doctorate</w:t>
      </w:r>
      <w:r w:rsidR="00ED1A4B">
        <w:rPr>
          <w:rFonts w:eastAsia="Times New Roman"/>
          <w:color w:val="auto"/>
          <w:szCs w:val="24"/>
          <w:lang w:eastAsia="zh-CN"/>
        </w:rPr>
        <w:t xml:space="preserve">: </w:t>
      </w:r>
      <w:r w:rsidRPr="009B3C22">
        <w:rPr>
          <w:rFonts w:eastAsia="Times New Roman"/>
          <w:color w:val="auto"/>
          <w:szCs w:val="24"/>
          <w:lang w:eastAsia="zh-CN"/>
        </w:rPr>
        <w:t>540 credits (at least 180 credits at level 7 and at least 360 credits at level 8) </w:t>
      </w:r>
    </w:p>
    <w:p w:rsidRPr="009B3C22" w:rsidR="009B3C22" w:rsidP="00ED1A4B" w:rsidRDefault="009B3C22" w14:paraId="132F25DE" w14:textId="024905CF">
      <w:pPr>
        <w:numPr>
          <w:ilvl w:val="0"/>
          <w:numId w:val="7"/>
        </w:numPr>
        <w:tabs>
          <w:tab w:val="clear" w:pos="720"/>
          <w:tab w:val="num" w:pos="993"/>
        </w:tabs>
        <w:ind w:left="993" w:right="96" w:hanging="426"/>
        <w:textAlignment w:val="baseline"/>
        <w:rPr>
          <w:rFonts w:eastAsia="Times New Roman"/>
          <w:color w:val="auto"/>
          <w:lang w:eastAsia="zh-CN"/>
        </w:rPr>
      </w:pPr>
      <w:r w:rsidRPr="7F60451C">
        <w:rPr>
          <w:rFonts w:eastAsia="Times New Roman"/>
          <w:color w:val="auto"/>
          <w:lang w:eastAsia="zh-CN"/>
        </w:rPr>
        <w:t>MA/MSc/M</w:t>
      </w:r>
      <w:r w:rsidRPr="7F60451C" w:rsidR="3CBA887E">
        <w:rPr>
          <w:rFonts w:eastAsia="Times New Roman"/>
          <w:color w:val="auto"/>
          <w:lang w:eastAsia="zh-CN"/>
        </w:rPr>
        <w:t>aster</w:t>
      </w:r>
      <w:r w:rsidR="00ED1A4B">
        <w:rPr>
          <w:rFonts w:eastAsia="Times New Roman"/>
          <w:color w:val="auto"/>
          <w:lang w:eastAsia="zh-CN"/>
        </w:rPr>
        <w:t>’</w:t>
      </w:r>
      <w:r w:rsidRPr="7F60451C" w:rsidR="3CBA887E">
        <w:rPr>
          <w:rFonts w:eastAsia="Times New Roman"/>
          <w:color w:val="auto"/>
          <w:lang w:eastAsia="zh-CN"/>
        </w:rPr>
        <w:t>s by Research</w:t>
      </w:r>
      <w:r w:rsidR="00ED1A4B">
        <w:rPr>
          <w:rFonts w:eastAsia="Times New Roman"/>
          <w:color w:val="auto"/>
          <w:lang w:eastAsia="zh-CN"/>
        </w:rPr>
        <w:t xml:space="preserve">: </w:t>
      </w:r>
      <w:r w:rsidRPr="7F60451C">
        <w:rPr>
          <w:rFonts w:eastAsia="Times New Roman"/>
          <w:color w:val="auto"/>
          <w:lang w:eastAsia="zh-CN"/>
        </w:rPr>
        <w:t>180 credits (at least 150 credits at level 7) </w:t>
      </w:r>
    </w:p>
    <w:p w:rsidRPr="009B3C22" w:rsidR="009B3C22" w:rsidP="00ED1A4B" w:rsidRDefault="009B3C22" w14:paraId="12CC8407" w14:textId="77A8CD7F">
      <w:pPr>
        <w:numPr>
          <w:ilvl w:val="0"/>
          <w:numId w:val="7"/>
        </w:numPr>
        <w:tabs>
          <w:tab w:val="clear" w:pos="720"/>
          <w:tab w:val="num" w:pos="993"/>
        </w:tabs>
        <w:ind w:left="993" w:right="96" w:hanging="426"/>
        <w:textAlignment w:val="baseline"/>
        <w:rPr>
          <w:rFonts w:eastAsia="Times New Roman"/>
          <w:color w:val="auto"/>
          <w:szCs w:val="24"/>
          <w:lang w:eastAsia="zh-CN"/>
        </w:rPr>
      </w:pPr>
      <w:r w:rsidRPr="009B3C22">
        <w:rPr>
          <w:rFonts w:eastAsia="Times New Roman"/>
          <w:color w:val="auto"/>
          <w:szCs w:val="24"/>
          <w:lang w:eastAsia="zh-CN"/>
        </w:rPr>
        <w:t>PGDip</w:t>
      </w:r>
      <w:r w:rsidR="00ED1A4B">
        <w:rPr>
          <w:rFonts w:eastAsia="Times New Roman"/>
          <w:color w:val="auto"/>
          <w:szCs w:val="24"/>
          <w:lang w:eastAsia="zh-CN"/>
        </w:rPr>
        <w:t xml:space="preserve">: </w:t>
      </w:r>
      <w:r w:rsidRPr="009B3C22">
        <w:rPr>
          <w:rFonts w:eastAsia="Times New Roman"/>
          <w:color w:val="auto"/>
          <w:szCs w:val="24"/>
          <w:lang w:eastAsia="zh-CN"/>
        </w:rPr>
        <w:t>120 credits (at least 90 credits at level 7) </w:t>
      </w:r>
    </w:p>
    <w:p w:rsidRPr="009B3C22" w:rsidR="009B3C22" w:rsidP="00ED1A4B" w:rsidRDefault="009B3C22" w14:paraId="4AF1B3DE" w14:textId="659E4066">
      <w:pPr>
        <w:numPr>
          <w:ilvl w:val="0"/>
          <w:numId w:val="6"/>
        </w:numPr>
        <w:tabs>
          <w:tab w:val="clear" w:pos="720"/>
          <w:tab w:val="num" w:pos="993"/>
        </w:tabs>
        <w:ind w:left="993" w:right="96" w:hanging="426"/>
        <w:textAlignment w:val="baseline"/>
        <w:rPr>
          <w:rFonts w:eastAsia="Times New Roman"/>
          <w:color w:val="auto"/>
          <w:szCs w:val="24"/>
          <w:lang w:eastAsia="zh-CN"/>
        </w:rPr>
      </w:pPr>
      <w:r w:rsidRPr="009B3C22">
        <w:rPr>
          <w:rFonts w:eastAsia="Times New Roman"/>
          <w:color w:val="auto"/>
          <w:szCs w:val="24"/>
          <w:lang w:eastAsia="zh-CN"/>
        </w:rPr>
        <w:t>PGCert</w:t>
      </w:r>
      <w:r w:rsidR="00ED1A4B">
        <w:rPr>
          <w:rFonts w:eastAsia="Times New Roman"/>
          <w:color w:val="auto"/>
          <w:szCs w:val="24"/>
          <w:lang w:eastAsia="zh-CN"/>
        </w:rPr>
        <w:t xml:space="preserve">: </w:t>
      </w:r>
      <w:r w:rsidRPr="009B3C22">
        <w:rPr>
          <w:rFonts w:eastAsia="Times New Roman"/>
          <w:color w:val="auto"/>
          <w:szCs w:val="24"/>
          <w:lang w:eastAsia="zh-CN"/>
        </w:rPr>
        <w:t>60 credits (at least 40 credits at level 7) </w:t>
      </w:r>
    </w:p>
    <w:p w:rsidRPr="009B3C22" w:rsidR="009B3C22" w:rsidP="00ED1A4B" w:rsidRDefault="009B3C22" w14:paraId="4EECC3D2" w14:textId="4708D978">
      <w:pPr>
        <w:spacing w:after="0"/>
        <w:ind w:left="567" w:right="95" w:firstLine="0"/>
        <w:textAlignment w:val="baseline"/>
        <w:rPr>
          <w:rFonts w:eastAsia="Times New Roman"/>
          <w:color w:val="auto"/>
          <w:szCs w:val="24"/>
          <w:lang w:eastAsia="zh-CN"/>
        </w:rPr>
      </w:pPr>
      <w:r w:rsidRPr="009B3C22">
        <w:rPr>
          <w:rFonts w:eastAsia="Times New Roman"/>
          <w:color w:val="auto"/>
          <w:szCs w:val="24"/>
          <w:lang w:eastAsia="zh-CN"/>
        </w:rPr>
        <w:t>For the duration of the taught component, the applicable regulations for students are the Credit Framework. When undertaking the research component</w:t>
      </w:r>
      <w:r w:rsidR="000B3A50">
        <w:rPr>
          <w:rFonts w:eastAsia="Times New Roman"/>
          <w:color w:val="auto"/>
          <w:szCs w:val="24"/>
          <w:lang w:eastAsia="zh-CN"/>
        </w:rPr>
        <w:t>,</w:t>
      </w:r>
      <w:r w:rsidRPr="009B3C22">
        <w:rPr>
          <w:rFonts w:eastAsia="Times New Roman"/>
          <w:color w:val="auto"/>
          <w:szCs w:val="24"/>
          <w:lang w:eastAsia="zh-CN"/>
        </w:rPr>
        <w:t xml:space="preserve"> candidates are considered research students and the Research Regulations are applicable. </w:t>
      </w:r>
    </w:p>
    <w:p w:rsidR="00680701" w:rsidP="00145E2A" w:rsidRDefault="00680701" w14:paraId="0ED0E288" w14:textId="745DADB4">
      <w:pPr>
        <w:ind w:left="0" w:right="95" w:firstLine="0"/>
        <w:rPr>
          <w:szCs w:val="24"/>
        </w:rPr>
      </w:pPr>
    </w:p>
    <w:p w:rsidRPr="005D23FD" w:rsidR="00D46658" w:rsidP="00D46658" w:rsidRDefault="00D46658" w14:paraId="48DDC721" w14:textId="3C750018">
      <w:pPr>
        <w:pStyle w:val="Heading1"/>
        <w:numPr>
          <w:ilvl w:val="0"/>
          <w:numId w:val="0"/>
        </w:numPr>
        <w:ind w:left="567" w:hanging="567"/>
      </w:pPr>
      <w:bookmarkStart w:name="_Toc120817047" w:id="4"/>
      <w:r>
        <w:t>R</w:t>
      </w:r>
      <w:r w:rsidR="00D6312C">
        <w:t>ecognition of Prior Learning (R</w:t>
      </w:r>
      <w:r>
        <w:t>PL</w:t>
      </w:r>
      <w:r w:rsidR="00D6312C">
        <w:t>)</w:t>
      </w:r>
      <w:bookmarkEnd w:id="4"/>
    </w:p>
    <w:p w:rsidRPr="005D23FD" w:rsidR="00680701" w:rsidP="000B3A50" w:rsidRDefault="009B3C22" w14:paraId="7E8F4655" w14:textId="67CDA6F0">
      <w:pPr>
        <w:ind w:left="567" w:right="95" w:hanging="567"/>
        <w:rPr>
          <w:szCs w:val="24"/>
        </w:rPr>
      </w:pPr>
      <w:r>
        <w:rPr>
          <w:szCs w:val="24"/>
        </w:rPr>
        <w:t>9</w:t>
      </w:r>
      <w:r w:rsidRPr="005D23FD" w:rsidR="00680701">
        <w:rPr>
          <w:szCs w:val="24"/>
        </w:rPr>
        <w:t>.</w:t>
      </w:r>
      <w:r w:rsidRPr="005D23FD" w:rsidR="00680701">
        <w:rPr>
          <w:szCs w:val="24"/>
        </w:rPr>
        <w:tab/>
      </w:r>
      <w:r w:rsidRPr="005D23FD" w:rsidR="00680701">
        <w:rPr>
          <w:szCs w:val="24"/>
        </w:rPr>
        <w:t>With regard to the application of</w:t>
      </w:r>
      <w:r w:rsidR="00503C6D">
        <w:rPr>
          <w:szCs w:val="24"/>
        </w:rPr>
        <w:t xml:space="preserve"> RPL (see </w:t>
      </w:r>
      <w:hyperlink w:history="1" w:anchor="annex-r" r:id="rId15">
        <w:r w:rsidRPr="00503C6D" w:rsidR="00503C6D">
          <w:rPr>
            <w:rStyle w:val="Hyperlink"/>
            <w:szCs w:val="24"/>
          </w:rPr>
          <w:t>Annex R</w:t>
        </w:r>
      </w:hyperlink>
      <w:r w:rsidR="00503C6D">
        <w:rPr>
          <w:szCs w:val="24"/>
        </w:rPr>
        <w:t>)</w:t>
      </w:r>
      <w:r w:rsidRPr="005D23FD" w:rsidR="00680701">
        <w:rPr>
          <w:szCs w:val="24"/>
        </w:rPr>
        <w:t xml:space="preserve">, the proportion of credit that might be awarded via this means will be determined with respect to the </w:t>
      </w:r>
      <w:r w:rsidRPr="005D23FD" w:rsidR="00680701">
        <w:rPr>
          <w:szCs w:val="24"/>
        </w:rPr>
        <w:t xml:space="preserve">taught components of the </w:t>
      </w:r>
      <w:r w:rsidR="00503C6D">
        <w:rPr>
          <w:szCs w:val="24"/>
        </w:rPr>
        <w:t>course</w:t>
      </w:r>
      <w:r w:rsidRPr="005D23FD" w:rsidR="00680701">
        <w:rPr>
          <w:szCs w:val="24"/>
        </w:rPr>
        <w:t xml:space="preserve"> rather than with respect to the total credit value of the professional doctorate award.  </w:t>
      </w:r>
    </w:p>
    <w:p w:rsidR="00680701" w:rsidP="000B3A50" w:rsidRDefault="00680701" w14:paraId="598A1D4B" w14:textId="4CA60D8E">
      <w:pPr>
        <w:ind w:left="567" w:right="95" w:hanging="567"/>
        <w:rPr>
          <w:szCs w:val="24"/>
        </w:rPr>
      </w:pPr>
    </w:p>
    <w:p w:rsidRPr="005D23FD" w:rsidR="00D46658" w:rsidP="00D46658" w:rsidRDefault="00D46658" w14:paraId="1962F16E" w14:textId="2B7E3689">
      <w:pPr>
        <w:pStyle w:val="Heading1"/>
        <w:numPr>
          <w:ilvl w:val="0"/>
          <w:numId w:val="0"/>
        </w:numPr>
        <w:ind w:left="567" w:hanging="567"/>
      </w:pPr>
      <w:bookmarkStart w:name="_Toc120817048" w:id="5"/>
      <w:r>
        <w:t>Transferring to a Different Course</w:t>
      </w:r>
      <w:bookmarkEnd w:id="5"/>
    </w:p>
    <w:p w:rsidRPr="005D23FD" w:rsidR="00680701" w:rsidP="000B3A50" w:rsidRDefault="00680701" w14:paraId="2292AE2C" w14:textId="316794B6">
      <w:pPr>
        <w:ind w:left="567" w:right="95" w:hanging="567"/>
        <w:rPr>
          <w:szCs w:val="24"/>
        </w:rPr>
      </w:pPr>
      <w:r w:rsidRPr="005D23FD">
        <w:rPr>
          <w:szCs w:val="24"/>
        </w:rPr>
        <w:t>1</w:t>
      </w:r>
      <w:r w:rsidR="009B3C22">
        <w:rPr>
          <w:szCs w:val="24"/>
        </w:rPr>
        <w:t>0</w:t>
      </w:r>
      <w:r w:rsidRPr="005D23FD">
        <w:rPr>
          <w:szCs w:val="24"/>
        </w:rPr>
        <w:t>.</w:t>
      </w:r>
      <w:r w:rsidRPr="005D23FD">
        <w:rPr>
          <w:szCs w:val="24"/>
        </w:rPr>
        <w:tab/>
      </w:r>
      <w:r w:rsidRPr="005D23FD">
        <w:rPr>
          <w:szCs w:val="24"/>
        </w:rPr>
        <w:t xml:space="preserve">Students who successfully complete the </w:t>
      </w:r>
      <w:proofErr w:type="gramStart"/>
      <w:r w:rsidRPr="005D23FD">
        <w:rPr>
          <w:szCs w:val="24"/>
        </w:rPr>
        <w:t>Master</w:t>
      </w:r>
      <w:r w:rsidR="00503C6D">
        <w:rPr>
          <w:szCs w:val="24"/>
        </w:rPr>
        <w:t>’</w:t>
      </w:r>
      <w:r w:rsidRPr="005D23FD">
        <w:rPr>
          <w:szCs w:val="24"/>
        </w:rPr>
        <w:t>s</w:t>
      </w:r>
      <w:proofErr w:type="gramEnd"/>
      <w:r w:rsidRPr="005D23FD">
        <w:rPr>
          <w:szCs w:val="24"/>
        </w:rPr>
        <w:t xml:space="preserve"> by Research may elect to transfer into a relevant PhD course rather than continue on the Professional Doctorate course. </w:t>
      </w:r>
    </w:p>
    <w:p w:rsidRPr="005D23FD" w:rsidR="00577A60" w:rsidP="00145E2A" w:rsidRDefault="00577A60" w14:paraId="1625F46D" w14:textId="45ADB85C">
      <w:pPr>
        <w:ind w:left="0" w:right="95" w:firstLine="0"/>
        <w:rPr>
          <w:szCs w:val="24"/>
        </w:rPr>
      </w:pPr>
    </w:p>
    <w:sectPr w:rsidRPr="005D23FD" w:rsidR="00577A60" w:rsidSect="002750C2">
      <w:headerReference w:type="default" r:id="rId16"/>
      <w:footerReference w:type="default" r:id="rId17"/>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263" w:rsidP="002750C2" w:rsidRDefault="00530263" w14:paraId="032F0354" w14:textId="77777777">
      <w:pPr>
        <w:spacing w:after="0"/>
      </w:pPr>
      <w:r>
        <w:separator/>
      </w:r>
    </w:p>
  </w:endnote>
  <w:endnote w:type="continuationSeparator" w:id="0">
    <w:p w:rsidR="00530263" w:rsidP="002750C2" w:rsidRDefault="00530263" w14:paraId="24227B6D" w14:textId="77777777">
      <w:pPr>
        <w:spacing w:after="0"/>
      </w:pPr>
      <w:r>
        <w:continuationSeparator/>
      </w:r>
    </w:p>
  </w:endnote>
  <w:endnote w:type="continuationNotice" w:id="1">
    <w:p w:rsidR="00983C01" w:rsidRDefault="00983C01" w14:paraId="612350E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78B57CB6">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EA1E87" w:rsidP="002F7E36" w:rsidRDefault="00EA1E87" w14:paraId="1A66954C" w14:textId="31639C99">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EB29E1">
      <w:rPr>
        <w:rStyle w:val="eop"/>
        <w:sz w:val="20"/>
        <w:szCs w:val="20"/>
      </w:rPr>
      <w:t>2</w:t>
    </w:r>
    <w:r>
      <w:rPr>
        <w:rStyle w:val="eop"/>
        <w:sz w:val="20"/>
        <w:szCs w:val="20"/>
      </w:rPr>
      <w:t>/2</w:t>
    </w:r>
    <w:r w:rsidR="00EB29E1">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38A156C" w:rsidRDefault="002750C2" w14:paraId="3EC4BB1E" w14:textId="2BAFE3E7">
    <w:pPr>
      <w:pStyle w:val="paragraph"/>
      <w:spacing w:before="0" w:beforeAutospacing="off" w:after="0" w:afterAutospacing="off"/>
      <w:textAlignment w:val="baseline"/>
      <w:rPr>
        <w:rStyle w:val="normaltextrun"/>
        <w:rFonts w:ascii="Arial" w:hAnsi="Arial" w:cs="Arial"/>
        <w:sz w:val="20"/>
        <w:szCs w:val="20"/>
      </w:rPr>
    </w:pPr>
    <w:r w:rsidRPr="538A156C" w:rsidR="538A156C">
      <w:rPr>
        <w:rStyle w:val="normaltextrun"/>
        <w:rFonts w:ascii="Arial" w:hAnsi="Arial" w:cs="Arial"/>
        <w:sz w:val="20"/>
        <w:szCs w:val="20"/>
      </w:rPr>
      <w:t xml:space="preserve">Last Revised: </w:t>
    </w:r>
    <w:r w:rsidRPr="538A156C" w:rsidR="538A156C">
      <w:rPr>
        <w:rStyle w:val="normaltextrun"/>
        <w:rFonts w:ascii="Arial" w:hAnsi="Arial" w:cs="Arial"/>
        <w:sz w:val="20"/>
        <w:szCs w:val="20"/>
      </w:rPr>
      <w:t>November 2023</w:t>
    </w:r>
  </w:p>
  <w:p w:rsidR="002750C2" w:rsidP="538A156C" w:rsidRDefault="002750C2" w14:paraId="1C4B4125" w14:textId="3C55FBD2">
    <w:pPr>
      <w:pStyle w:val="paragraph"/>
      <w:spacing w:before="0" w:beforeAutospacing="off" w:after="0" w:afterAutospacing="off"/>
      <w:textAlignment w:val="baseline"/>
      <w:rPr>
        <w:rStyle w:val="normaltextrun"/>
        <w:rFonts w:ascii="Arial" w:hAnsi="Arial" w:cs="Arial"/>
        <w:sz w:val="20"/>
        <w:szCs w:val="20"/>
        <w:lang w:val="en-US"/>
      </w:rPr>
    </w:pPr>
    <w:r w:rsidRPr="538A156C" w:rsidR="538A156C">
      <w:rPr>
        <w:rStyle w:val="normaltextrun"/>
        <w:rFonts w:ascii="Arial" w:hAnsi="Arial" w:cs="Arial"/>
        <w:sz w:val="20"/>
        <w:szCs w:val="20"/>
      </w:rPr>
      <w:t>Next review: September 202</w:t>
    </w:r>
    <w:r w:rsidRPr="538A156C" w:rsidR="538A156C">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263" w:rsidP="002750C2" w:rsidRDefault="00530263" w14:paraId="656AD442" w14:textId="77777777">
      <w:pPr>
        <w:spacing w:after="0"/>
      </w:pPr>
      <w:r>
        <w:separator/>
      </w:r>
    </w:p>
  </w:footnote>
  <w:footnote w:type="continuationSeparator" w:id="0">
    <w:p w:rsidR="00530263" w:rsidP="002750C2" w:rsidRDefault="00530263" w14:paraId="0056C448" w14:textId="77777777">
      <w:pPr>
        <w:spacing w:after="0"/>
      </w:pPr>
      <w:r>
        <w:continuationSeparator/>
      </w:r>
    </w:p>
  </w:footnote>
  <w:footnote w:type="continuationNotice" w:id="1">
    <w:p w:rsidR="00983C01" w:rsidRDefault="00983C01" w14:paraId="7AF8E91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C906ED" w14:paraId="09E2B212" w14:textId="19428F2E">
    <w:pPr>
      <w:pStyle w:val="Header"/>
      <w:jc w:val="right"/>
    </w:pPr>
    <w:r>
      <w:rPr>
        <w:noProof/>
      </w:rPr>
      <w:drawing>
        <wp:anchor distT="0" distB="0" distL="114300" distR="114300" simplePos="0" relativeHeight="251658240" behindDoc="0" locked="0" layoutInCell="1" allowOverlap="1" wp14:anchorId="297B8C16" wp14:editId="02EDFA2D">
          <wp:simplePos x="0" y="0"/>
          <wp:positionH relativeFrom="column">
            <wp:posOffset>-911225</wp:posOffset>
          </wp:positionH>
          <wp:positionV relativeFrom="paragraph">
            <wp:posOffset>-449580</wp:posOffset>
          </wp:positionV>
          <wp:extent cx="7560000" cy="1131949"/>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5697"/>
                  <a:stretch/>
                </pic:blipFill>
                <pic:spPr bwMode="auto">
                  <a:xfrm>
                    <a:off x="0" y="0"/>
                    <a:ext cx="7560000" cy="11319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750C2" w:rsidR="00145E2A" w:rsidP="00145E2A" w:rsidRDefault="00145E2A" w14:paraId="373DE64D" w14:textId="77777777">
    <w:pPr>
      <w:pStyle w:val="Header"/>
      <w:ind w:right="284"/>
      <w:jc w:val="center"/>
      <w:rPr>
        <w:b/>
      </w:rPr>
    </w:pPr>
    <w:r>
      <w:rPr>
        <w:b/>
      </w:rPr>
      <w:t>Academic Regulations: Taught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D19EC"/>
    <w:multiLevelType w:val="hybridMultilevel"/>
    <w:tmpl w:val="3D868A3E"/>
    <w:lvl w:ilvl="0" w:tplc="56E89E8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4E0430A2"/>
    <w:multiLevelType w:val="multilevel"/>
    <w:tmpl w:val="D34EFE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1045991"/>
    <w:multiLevelType w:val="hybridMultilevel"/>
    <w:tmpl w:val="B5981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3D4E0B"/>
    <w:multiLevelType w:val="multilevel"/>
    <w:tmpl w:val="9F1ED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40675648">
    <w:abstractNumId w:val="3"/>
  </w:num>
  <w:num w:numId="2" w16cid:durableId="1730767011">
    <w:abstractNumId w:val="2"/>
  </w:num>
  <w:num w:numId="3" w16cid:durableId="824705606">
    <w:abstractNumId w:val="0"/>
  </w:num>
  <w:num w:numId="4" w16cid:durableId="85347195">
    <w:abstractNumId w:val="1"/>
  </w:num>
  <w:num w:numId="5" w16cid:durableId="263925715">
    <w:abstractNumId w:val="5"/>
  </w:num>
  <w:num w:numId="6" w16cid:durableId="49304744">
    <w:abstractNumId w:val="6"/>
  </w:num>
  <w:num w:numId="7" w16cid:durableId="775294084">
    <w:abstractNumId w:val="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B3A50"/>
    <w:rsid w:val="000D64FC"/>
    <w:rsid w:val="00134A51"/>
    <w:rsid w:val="00145E2A"/>
    <w:rsid w:val="00146B68"/>
    <w:rsid w:val="001530E1"/>
    <w:rsid w:val="001B2A4B"/>
    <w:rsid w:val="002728FA"/>
    <w:rsid w:val="002750C2"/>
    <w:rsid w:val="002E2660"/>
    <w:rsid w:val="002F7E36"/>
    <w:rsid w:val="003923E6"/>
    <w:rsid w:val="003A0781"/>
    <w:rsid w:val="003A70DC"/>
    <w:rsid w:val="003F3E41"/>
    <w:rsid w:val="00460F1C"/>
    <w:rsid w:val="00491A26"/>
    <w:rsid w:val="004C2168"/>
    <w:rsid w:val="004C2E62"/>
    <w:rsid w:val="00503C6D"/>
    <w:rsid w:val="00516BB0"/>
    <w:rsid w:val="00530263"/>
    <w:rsid w:val="00577A60"/>
    <w:rsid w:val="005D23FD"/>
    <w:rsid w:val="005F4147"/>
    <w:rsid w:val="00672923"/>
    <w:rsid w:val="00680701"/>
    <w:rsid w:val="006F60A4"/>
    <w:rsid w:val="00746ED1"/>
    <w:rsid w:val="00752B22"/>
    <w:rsid w:val="00887EA2"/>
    <w:rsid w:val="00922C93"/>
    <w:rsid w:val="00983C01"/>
    <w:rsid w:val="009B3C22"/>
    <w:rsid w:val="00A33598"/>
    <w:rsid w:val="00B1150F"/>
    <w:rsid w:val="00B20E0A"/>
    <w:rsid w:val="00B54B79"/>
    <w:rsid w:val="00BB242D"/>
    <w:rsid w:val="00C906ED"/>
    <w:rsid w:val="00CE4E2F"/>
    <w:rsid w:val="00D118F5"/>
    <w:rsid w:val="00D27A8D"/>
    <w:rsid w:val="00D4421A"/>
    <w:rsid w:val="00D46658"/>
    <w:rsid w:val="00D6312C"/>
    <w:rsid w:val="00D83042"/>
    <w:rsid w:val="00DC7EB2"/>
    <w:rsid w:val="00EA1E87"/>
    <w:rsid w:val="00EB29E1"/>
    <w:rsid w:val="00ED0751"/>
    <w:rsid w:val="00ED1A4B"/>
    <w:rsid w:val="00EE2AE5"/>
    <w:rsid w:val="00EE7692"/>
    <w:rsid w:val="00F87DFD"/>
    <w:rsid w:val="3CBA887E"/>
    <w:rsid w:val="538A156C"/>
    <w:rsid w:val="7F6045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before="120" w:after="0"/>
      <w:ind w:left="0"/>
    </w:pPr>
    <w:rPr>
      <w:rFonts w:asciiTheme="minorHAnsi" w:hAnsiTheme="minorHAnsi" w:cstheme="minorHAnsi"/>
      <w:b/>
      <w:bCs/>
      <w:i/>
      <w:iCs/>
      <w:szCs w:val="24"/>
    </w:rPr>
  </w:style>
  <w:style w:type="paragraph" w:styleId="TOC2">
    <w:name w:val="toc 2"/>
    <w:basedOn w:val="Normal"/>
    <w:next w:val="Normal"/>
    <w:autoRedefine/>
    <w:uiPriority w:val="39"/>
    <w:unhideWhenUsed/>
    <w:rsid w:val="00DC7EB2"/>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DC7EB2"/>
    <w:pPr>
      <w:spacing w:after="0"/>
      <w:ind w:left="48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3F3E41"/>
    <w:rPr>
      <w:color w:val="605E5C"/>
      <w:shd w:val="clear" w:color="auto" w:fill="E1DFDD"/>
    </w:rPr>
  </w:style>
  <w:style w:type="paragraph" w:styleId="TOCHeading">
    <w:name w:val="TOC Heading"/>
    <w:basedOn w:val="Heading1"/>
    <w:next w:val="Normal"/>
    <w:uiPriority w:val="39"/>
    <w:unhideWhenUsed/>
    <w:qFormat/>
    <w:rsid w:val="00D6312C"/>
    <w:pPr>
      <w:numPr>
        <w:numId w:val="0"/>
      </w:numPr>
      <w:tabs>
        <w:tab w:val="clear" w:pos="567"/>
      </w:tabs>
      <w:spacing w:before="480" w:after="0" w:line="276" w:lineRule="auto"/>
      <w:outlineLvl w:val="9"/>
    </w:pPr>
    <w:rPr>
      <w:rFonts w:asciiTheme="majorHAnsi" w:hAnsiTheme="majorHAnsi"/>
      <w:bCs/>
      <w:color w:val="2E74B5" w:themeColor="accent1" w:themeShade="BF"/>
      <w:sz w:val="28"/>
      <w:szCs w:val="28"/>
      <w:lang w:val="en-US" w:eastAsia="en-US"/>
    </w:rPr>
  </w:style>
  <w:style w:type="paragraph" w:styleId="TOC4">
    <w:name w:val="toc 4"/>
    <w:basedOn w:val="Normal"/>
    <w:next w:val="Normal"/>
    <w:autoRedefine/>
    <w:uiPriority w:val="39"/>
    <w:semiHidden/>
    <w:unhideWhenUsed/>
    <w:rsid w:val="00D6312C"/>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6312C"/>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6312C"/>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6312C"/>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6312C"/>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6312C"/>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7771">
      <w:bodyDiv w:val="1"/>
      <w:marLeft w:val="0"/>
      <w:marRight w:val="0"/>
      <w:marTop w:val="0"/>
      <w:marBottom w:val="0"/>
      <w:divBdr>
        <w:top w:val="none" w:sz="0" w:space="0" w:color="auto"/>
        <w:left w:val="none" w:sz="0" w:space="0" w:color="auto"/>
        <w:bottom w:val="none" w:sz="0" w:space="0" w:color="auto"/>
        <w:right w:val="none" w:sz="0" w:space="0" w:color="auto"/>
      </w:divBdr>
      <w:divsChild>
        <w:div w:id="487744090">
          <w:marLeft w:val="0"/>
          <w:marRight w:val="0"/>
          <w:marTop w:val="0"/>
          <w:marBottom w:val="0"/>
          <w:divBdr>
            <w:top w:val="none" w:sz="0" w:space="0" w:color="auto"/>
            <w:left w:val="none" w:sz="0" w:space="0" w:color="auto"/>
            <w:bottom w:val="none" w:sz="0" w:space="0" w:color="auto"/>
            <w:right w:val="none" w:sz="0" w:space="0" w:color="auto"/>
          </w:divBdr>
          <w:divsChild>
            <w:div w:id="499394744">
              <w:marLeft w:val="0"/>
              <w:marRight w:val="0"/>
              <w:marTop w:val="0"/>
              <w:marBottom w:val="0"/>
              <w:divBdr>
                <w:top w:val="none" w:sz="0" w:space="0" w:color="auto"/>
                <w:left w:val="none" w:sz="0" w:space="0" w:color="auto"/>
                <w:bottom w:val="none" w:sz="0" w:space="0" w:color="auto"/>
                <w:right w:val="none" w:sz="0" w:space="0" w:color="auto"/>
              </w:divBdr>
            </w:div>
            <w:div w:id="957956574">
              <w:marLeft w:val="0"/>
              <w:marRight w:val="0"/>
              <w:marTop w:val="0"/>
              <w:marBottom w:val="0"/>
              <w:divBdr>
                <w:top w:val="none" w:sz="0" w:space="0" w:color="auto"/>
                <w:left w:val="none" w:sz="0" w:space="0" w:color="auto"/>
                <w:bottom w:val="none" w:sz="0" w:space="0" w:color="auto"/>
                <w:right w:val="none" w:sz="0" w:space="0" w:color="auto"/>
              </w:divBdr>
            </w:div>
            <w:div w:id="1523474583">
              <w:marLeft w:val="0"/>
              <w:marRight w:val="0"/>
              <w:marTop w:val="0"/>
              <w:marBottom w:val="0"/>
              <w:divBdr>
                <w:top w:val="none" w:sz="0" w:space="0" w:color="auto"/>
                <w:left w:val="none" w:sz="0" w:space="0" w:color="auto"/>
                <w:bottom w:val="none" w:sz="0" w:space="0" w:color="auto"/>
                <w:right w:val="none" w:sz="0" w:space="0" w:color="auto"/>
              </w:divBdr>
            </w:div>
          </w:divsChild>
        </w:div>
        <w:div w:id="104037684">
          <w:marLeft w:val="0"/>
          <w:marRight w:val="0"/>
          <w:marTop w:val="0"/>
          <w:marBottom w:val="0"/>
          <w:divBdr>
            <w:top w:val="none" w:sz="0" w:space="0" w:color="auto"/>
            <w:left w:val="none" w:sz="0" w:space="0" w:color="auto"/>
            <w:bottom w:val="none" w:sz="0" w:space="0" w:color="auto"/>
            <w:right w:val="none" w:sz="0" w:space="0" w:color="auto"/>
          </w:divBdr>
          <w:divsChild>
            <w:div w:id="224024973">
              <w:marLeft w:val="0"/>
              <w:marRight w:val="0"/>
              <w:marTop w:val="0"/>
              <w:marBottom w:val="0"/>
              <w:divBdr>
                <w:top w:val="none" w:sz="0" w:space="0" w:color="auto"/>
                <w:left w:val="none" w:sz="0" w:space="0" w:color="auto"/>
                <w:bottom w:val="none" w:sz="0" w:space="0" w:color="auto"/>
                <w:right w:val="none" w:sz="0" w:space="0" w:color="auto"/>
              </w:divBdr>
            </w:div>
            <w:div w:id="252714205">
              <w:marLeft w:val="0"/>
              <w:marRight w:val="0"/>
              <w:marTop w:val="0"/>
              <w:marBottom w:val="0"/>
              <w:divBdr>
                <w:top w:val="none" w:sz="0" w:space="0" w:color="auto"/>
                <w:left w:val="none" w:sz="0" w:space="0" w:color="auto"/>
                <w:bottom w:val="none" w:sz="0" w:space="0" w:color="auto"/>
                <w:right w:val="none" w:sz="0" w:space="0" w:color="auto"/>
              </w:divBdr>
            </w:div>
            <w:div w:id="17365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academic-regulations-for-research-course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numbering" Target="numbering.xml" Id="rId5" /><Relationship Type="http://schemas.openxmlformats.org/officeDocument/2006/relationships/hyperlink" Target="https://www.kent.ac.uk/education/regulatory-framework/codes-of-practice-for-taught-course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research-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Being Revised</Document_x0020_Status>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002D-8600-4276-A1B5-B51CDB8BD5F5}"/>
</file>

<file path=customXml/itemProps2.xml><?xml version="1.0" encoding="utf-8"?>
<ds:datastoreItem xmlns:ds="http://schemas.openxmlformats.org/officeDocument/2006/customXml" ds:itemID="{BD82E481-5500-420C-A863-2702EFA3CA91}">
  <ds:schemaRefs>
    <ds:schemaRef ds:uri="http://schemas.microsoft.com/sharepoint/v3/contenttype/forms"/>
  </ds:schemaRefs>
</ds:datastoreItem>
</file>

<file path=customXml/itemProps3.xml><?xml version="1.0" encoding="utf-8"?>
<ds:datastoreItem xmlns:ds="http://schemas.openxmlformats.org/officeDocument/2006/customXml" ds:itemID="{6B31DD8A-BE11-4B56-849D-E8DD55850E3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950014-329e-4a27-bc61-1434010e9bc4"/>
    <ds:schemaRef ds:uri="08b17af1-5e59-4af2-a04a-b30e1df0a2aa"/>
    <ds:schemaRef ds:uri="http://www.w3.org/XML/1998/namespace"/>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CF0073D4-CE3F-FF44-ABCB-4FAEC94C71FD}">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17</cp:revision>
  <dcterms:created xsi:type="dcterms:W3CDTF">2021-11-10T15:25:00Z</dcterms:created>
  <dcterms:modified xsi:type="dcterms:W3CDTF">2023-11-09T11:15:43Z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