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164E"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Title of the module</w:t>
      </w:r>
    </w:p>
    <w:p w14:paraId="4CE189E6" w14:textId="6274A803" w:rsidR="009A2D37" w:rsidRDefault="00CA7F4C" w:rsidP="00943530">
      <w:pPr>
        <w:spacing w:after="120" w:line="240" w:lineRule="auto"/>
        <w:ind w:left="426" w:right="260"/>
        <w:jc w:val="both"/>
        <w:rPr>
          <w:rFonts w:ascii="Arial" w:hAnsi="Arial" w:cs="Arial"/>
          <w:color w:val="000000" w:themeColor="text1"/>
        </w:rPr>
      </w:pPr>
      <w:r>
        <w:rPr>
          <w:rFonts w:ascii="Arial" w:hAnsi="Arial" w:cs="Arial"/>
        </w:rPr>
        <w:t xml:space="preserve">SOCI7600 (SO760): </w:t>
      </w:r>
      <w:r w:rsidR="00737807">
        <w:rPr>
          <w:rFonts w:ascii="Arial" w:hAnsi="Arial" w:cs="Arial"/>
        </w:rPr>
        <w:t xml:space="preserve"> </w:t>
      </w:r>
      <w:r w:rsidR="00737807" w:rsidRPr="00946821">
        <w:rPr>
          <w:rFonts w:ascii="Arial" w:hAnsi="Arial" w:cs="Arial"/>
          <w:color w:val="000000" w:themeColor="text1"/>
        </w:rPr>
        <w:t>Technology, Control and Cyber Crime</w:t>
      </w:r>
      <w:r w:rsidR="009709FD">
        <w:rPr>
          <w:rFonts w:ascii="Arial" w:hAnsi="Arial" w:cs="Arial"/>
          <w:color w:val="000000" w:themeColor="text1"/>
        </w:rPr>
        <w:t xml:space="preserve"> </w:t>
      </w:r>
      <w:r w:rsidR="009709FD" w:rsidRPr="009709FD">
        <w:rPr>
          <w:rFonts w:ascii="Arial" w:hAnsi="Arial" w:cs="Arial"/>
          <w:i/>
          <w:iCs/>
          <w:color w:val="000000" w:themeColor="text1"/>
        </w:rPr>
        <w:t>- Canterbury</w:t>
      </w:r>
    </w:p>
    <w:p w14:paraId="234794B5" w14:textId="605FA8A9" w:rsidR="009709FD" w:rsidRDefault="009709FD" w:rsidP="00943530">
      <w:pPr>
        <w:spacing w:after="120" w:line="240" w:lineRule="auto"/>
        <w:ind w:left="426" w:right="260"/>
        <w:jc w:val="both"/>
        <w:rPr>
          <w:rFonts w:ascii="Arial" w:hAnsi="Arial" w:cs="Arial"/>
          <w:color w:val="000000" w:themeColor="text1"/>
        </w:rPr>
      </w:pPr>
      <w:r w:rsidRPr="009709FD">
        <w:rPr>
          <w:rFonts w:ascii="Arial" w:hAnsi="Arial" w:cs="Arial"/>
          <w:color w:val="000000" w:themeColor="text1"/>
        </w:rPr>
        <w:t>SOCI760</w:t>
      </w:r>
      <w:r>
        <w:rPr>
          <w:rFonts w:ascii="Arial" w:hAnsi="Arial" w:cs="Arial"/>
          <w:color w:val="000000" w:themeColor="text1"/>
        </w:rPr>
        <w:t>1</w:t>
      </w:r>
      <w:r w:rsidRPr="009709FD">
        <w:rPr>
          <w:rFonts w:ascii="Arial" w:hAnsi="Arial" w:cs="Arial"/>
          <w:color w:val="000000" w:themeColor="text1"/>
        </w:rPr>
        <w:t xml:space="preserve"> (SO760):  Technology, Control and Cyber Crime</w:t>
      </w:r>
      <w:r>
        <w:rPr>
          <w:rFonts w:ascii="Arial" w:hAnsi="Arial" w:cs="Arial"/>
          <w:color w:val="000000" w:themeColor="text1"/>
        </w:rPr>
        <w:t xml:space="preserve"> </w:t>
      </w:r>
      <w:r w:rsidRPr="009709FD">
        <w:rPr>
          <w:rFonts w:ascii="Arial" w:hAnsi="Arial" w:cs="Arial"/>
          <w:i/>
          <w:iCs/>
          <w:color w:val="000000" w:themeColor="text1"/>
        </w:rPr>
        <w:t>- Medway</w:t>
      </w:r>
    </w:p>
    <w:p w14:paraId="3ADBDCD5" w14:textId="77777777" w:rsidR="00B2046F" w:rsidRPr="00B04ABE" w:rsidRDefault="00B2046F" w:rsidP="00943530">
      <w:pPr>
        <w:spacing w:after="120" w:line="240" w:lineRule="auto"/>
        <w:ind w:left="426" w:right="260"/>
        <w:jc w:val="both"/>
        <w:rPr>
          <w:rFonts w:ascii="Arial" w:hAnsi="Arial" w:cs="Arial"/>
        </w:rPr>
      </w:pPr>
    </w:p>
    <w:p w14:paraId="0374150D" w14:textId="006C54B5" w:rsidR="009A2D37" w:rsidRPr="00B04ABE" w:rsidRDefault="00737807" w:rsidP="00943530">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B04ABE">
        <w:rPr>
          <w:rFonts w:ascii="Arial" w:hAnsi="Arial" w:cs="Arial"/>
          <w:b/>
        </w:rPr>
        <w:t xml:space="preserve"> or partner institution which will be responsible for management of the module</w:t>
      </w:r>
    </w:p>
    <w:p w14:paraId="175834B2" w14:textId="1FB3AB13" w:rsidR="009A2D37" w:rsidRDefault="00737807" w:rsidP="00943530">
      <w:pPr>
        <w:spacing w:after="120" w:line="240" w:lineRule="auto"/>
        <w:ind w:left="426" w:right="260"/>
        <w:jc w:val="both"/>
        <w:rPr>
          <w:rFonts w:ascii="Arial" w:hAnsi="Arial" w:cs="Arial"/>
          <w:iCs/>
        </w:rPr>
      </w:pPr>
      <w:r>
        <w:rPr>
          <w:rFonts w:ascii="Arial" w:hAnsi="Arial" w:cs="Arial"/>
          <w:iCs/>
        </w:rPr>
        <w:t xml:space="preserve">Division for the Study of Law, Society and Social Justice (School of Social Policy, Sociology and Social </w:t>
      </w:r>
      <w:r w:rsidR="00BD63AB">
        <w:rPr>
          <w:rFonts w:ascii="Arial" w:hAnsi="Arial" w:cs="Arial"/>
          <w:iCs/>
        </w:rPr>
        <w:t>R</w:t>
      </w:r>
      <w:r>
        <w:rPr>
          <w:rFonts w:ascii="Arial" w:hAnsi="Arial" w:cs="Arial"/>
          <w:iCs/>
        </w:rPr>
        <w:t xml:space="preserve">esearch) </w:t>
      </w:r>
    </w:p>
    <w:p w14:paraId="4AB6CD9F" w14:textId="77777777" w:rsidR="00B2046F" w:rsidRPr="00B04ABE" w:rsidRDefault="00B2046F" w:rsidP="00943530">
      <w:pPr>
        <w:spacing w:after="120" w:line="240" w:lineRule="auto"/>
        <w:ind w:left="426" w:right="260"/>
        <w:jc w:val="both"/>
        <w:rPr>
          <w:rFonts w:ascii="Arial" w:hAnsi="Arial" w:cs="Arial"/>
          <w:iCs/>
        </w:rPr>
      </w:pPr>
    </w:p>
    <w:p w14:paraId="2DEA4125" w14:textId="77777777" w:rsidR="009A2D37" w:rsidRPr="00B04ABE" w:rsidRDefault="002A7F48"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The level of the module (</w:t>
      </w:r>
      <w:r w:rsidR="00D83563" w:rsidRPr="00B04ABE">
        <w:rPr>
          <w:rFonts w:ascii="Arial" w:hAnsi="Arial" w:cs="Arial"/>
          <w:b/>
        </w:rPr>
        <w:t>Level</w:t>
      </w:r>
      <w:r w:rsidR="00441E76" w:rsidRPr="00B04ABE">
        <w:rPr>
          <w:rFonts w:ascii="Arial" w:hAnsi="Arial" w:cs="Arial"/>
          <w:b/>
        </w:rPr>
        <w:t xml:space="preserve"> 4</w:t>
      </w:r>
      <w:r w:rsidR="001D0C7D" w:rsidRPr="00B04ABE">
        <w:rPr>
          <w:rFonts w:ascii="Arial" w:hAnsi="Arial" w:cs="Arial"/>
          <w:b/>
        </w:rPr>
        <w:t xml:space="preserve">, </w:t>
      </w:r>
      <w:r w:rsidR="00441E76" w:rsidRPr="00B04ABE">
        <w:rPr>
          <w:rFonts w:ascii="Arial" w:hAnsi="Arial" w:cs="Arial"/>
          <w:b/>
        </w:rPr>
        <w:t>Level 5</w:t>
      </w:r>
      <w:r w:rsidR="001D0C7D" w:rsidRPr="00B04ABE">
        <w:rPr>
          <w:rFonts w:ascii="Arial" w:hAnsi="Arial" w:cs="Arial"/>
          <w:b/>
        </w:rPr>
        <w:t xml:space="preserve">, </w:t>
      </w:r>
      <w:r w:rsidR="00441E76" w:rsidRPr="00B04ABE">
        <w:rPr>
          <w:rFonts w:ascii="Arial" w:hAnsi="Arial" w:cs="Arial"/>
          <w:b/>
        </w:rPr>
        <w:t xml:space="preserve">Level </w:t>
      </w:r>
      <w:proofErr w:type="gramStart"/>
      <w:r w:rsidR="00441E76" w:rsidRPr="00B04ABE">
        <w:rPr>
          <w:rFonts w:ascii="Arial" w:hAnsi="Arial" w:cs="Arial"/>
          <w:b/>
        </w:rPr>
        <w:t>6</w:t>
      </w:r>
      <w:proofErr w:type="gramEnd"/>
      <w:r w:rsidR="001D0C7D" w:rsidRPr="00B04ABE">
        <w:rPr>
          <w:rFonts w:ascii="Arial" w:hAnsi="Arial" w:cs="Arial"/>
          <w:b/>
        </w:rPr>
        <w:t xml:space="preserve"> or </w:t>
      </w:r>
      <w:r w:rsidR="00C612A8" w:rsidRPr="00B04ABE">
        <w:rPr>
          <w:rFonts w:ascii="Arial" w:hAnsi="Arial" w:cs="Arial"/>
          <w:b/>
        </w:rPr>
        <w:t>L</w:t>
      </w:r>
      <w:r w:rsidR="00441E76" w:rsidRPr="00B04ABE">
        <w:rPr>
          <w:rFonts w:ascii="Arial" w:hAnsi="Arial" w:cs="Arial"/>
          <w:b/>
        </w:rPr>
        <w:t>evel 7</w:t>
      </w:r>
      <w:r w:rsidR="009A2D37" w:rsidRPr="00B04ABE">
        <w:rPr>
          <w:rFonts w:ascii="Arial" w:hAnsi="Arial" w:cs="Arial"/>
          <w:b/>
        </w:rPr>
        <w:t>)</w:t>
      </w:r>
    </w:p>
    <w:p w14:paraId="0ED1EFED" w14:textId="61FB1ECE" w:rsidR="009A2D37" w:rsidRDefault="00EA4250" w:rsidP="00943530">
      <w:pPr>
        <w:spacing w:after="120" w:line="240" w:lineRule="auto"/>
        <w:ind w:left="426" w:right="260"/>
        <w:jc w:val="both"/>
        <w:rPr>
          <w:rFonts w:ascii="Arial" w:hAnsi="Arial" w:cs="Arial"/>
          <w:iCs/>
        </w:rPr>
      </w:pPr>
      <w:r w:rsidRPr="00B04ABE">
        <w:rPr>
          <w:rFonts w:ascii="Arial" w:hAnsi="Arial" w:cs="Arial"/>
          <w:iCs/>
        </w:rPr>
        <w:t>Level 6</w:t>
      </w:r>
    </w:p>
    <w:p w14:paraId="79D9C110" w14:textId="77777777" w:rsidR="00B2046F" w:rsidRPr="00B04ABE" w:rsidRDefault="00B2046F" w:rsidP="00943530">
      <w:pPr>
        <w:spacing w:after="120" w:line="240" w:lineRule="auto"/>
        <w:ind w:left="426" w:right="260"/>
        <w:jc w:val="both"/>
        <w:rPr>
          <w:rFonts w:ascii="Arial" w:hAnsi="Arial" w:cs="Arial"/>
          <w:iCs/>
        </w:rPr>
      </w:pPr>
    </w:p>
    <w:p w14:paraId="26EE1584"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 xml:space="preserve">The number of credits and the ECTS value which the module represents </w:t>
      </w:r>
    </w:p>
    <w:p w14:paraId="16BC2832" w14:textId="31D08929" w:rsidR="009A2D37" w:rsidRDefault="00EA4250" w:rsidP="00943530">
      <w:pPr>
        <w:spacing w:after="120" w:line="240" w:lineRule="auto"/>
        <w:ind w:left="426" w:right="260"/>
        <w:jc w:val="both"/>
        <w:rPr>
          <w:rFonts w:ascii="Arial" w:hAnsi="Arial" w:cs="Arial"/>
        </w:rPr>
      </w:pPr>
      <w:r w:rsidRPr="00B04ABE">
        <w:rPr>
          <w:rFonts w:ascii="Arial" w:hAnsi="Arial" w:cs="Arial"/>
        </w:rPr>
        <w:t>15</w:t>
      </w:r>
    </w:p>
    <w:p w14:paraId="282AB799" w14:textId="77777777" w:rsidR="00B2046F" w:rsidRPr="00B04ABE" w:rsidRDefault="00B2046F" w:rsidP="00943530">
      <w:pPr>
        <w:spacing w:after="120" w:line="240" w:lineRule="auto"/>
        <w:ind w:left="426" w:right="260"/>
        <w:jc w:val="both"/>
        <w:rPr>
          <w:rFonts w:ascii="Arial" w:hAnsi="Arial" w:cs="Arial"/>
        </w:rPr>
      </w:pPr>
    </w:p>
    <w:p w14:paraId="4B5EC554"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Which term(s) the module is to be taught in (or other teaching pattern)</w:t>
      </w:r>
    </w:p>
    <w:p w14:paraId="0DC50614" w14:textId="09D229EC" w:rsidR="009A2D37" w:rsidRDefault="00EA4250" w:rsidP="00943530">
      <w:pPr>
        <w:spacing w:after="120" w:line="240" w:lineRule="auto"/>
        <w:ind w:left="426" w:right="260"/>
        <w:jc w:val="both"/>
        <w:rPr>
          <w:rFonts w:ascii="Arial" w:hAnsi="Arial" w:cs="Arial"/>
          <w:iCs/>
        </w:rPr>
      </w:pPr>
      <w:r w:rsidRPr="00B04ABE">
        <w:rPr>
          <w:rFonts w:ascii="Arial" w:hAnsi="Arial" w:cs="Arial"/>
          <w:iCs/>
        </w:rPr>
        <w:t>Autumn</w:t>
      </w:r>
      <w:r w:rsidR="00CF3BD9" w:rsidRPr="00B04ABE">
        <w:rPr>
          <w:rFonts w:ascii="Arial" w:hAnsi="Arial" w:cs="Arial"/>
          <w:iCs/>
        </w:rPr>
        <w:t xml:space="preserve"> </w:t>
      </w:r>
      <w:r w:rsidR="00737807">
        <w:rPr>
          <w:rFonts w:ascii="Arial" w:hAnsi="Arial" w:cs="Arial"/>
          <w:iCs/>
        </w:rPr>
        <w:t xml:space="preserve">term (term 1) </w:t>
      </w:r>
      <w:r w:rsidR="00CF3BD9" w:rsidRPr="00B04ABE">
        <w:rPr>
          <w:rFonts w:ascii="Arial" w:hAnsi="Arial" w:cs="Arial"/>
          <w:iCs/>
        </w:rPr>
        <w:t>or Spring</w:t>
      </w:r>
      <w:r w:rsidR="00737807">
        <w:rPr>
          <w:rFonts w:ascii="Arial" w:hAnsi="Arial" w:cs="Arial"/>
          <w:iCs/>
        </w:rPr>
        <w:t xml:space="preserve"> term (term 2)</w:t>
      </w:r>
    </w:p>
    <w:p w14:paraId="5E9F0532" w14:textId="77777777" w:rsidR="00B2046F" w:rsidRPr="00B04ABE" w:rsidRDefault="00B2046F" w:rsidP="00943530">
      <w:pPr>
        <w:spacing w:after="120" w:line="240" w:lineRule="auto"/>
        <w:ind w:left="426" w:right="260"/>
        <w:jc w:val="both"/>
        <w:rPr>
          <w:rFonts w:ascii="Arial" w:hAnsi="Arial" w:cs="Arial"/>
          <w:iCs/>
        </w:rPr>
      </w:pPr>
    </w:p>
    <w:p w14:paraId="5A86E995" w14:textId="4438503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Prerequisite and co-requisite modules</w:t>
      </w:r>
      <w:r w:rsidR="00943530">
        <w:rPr>
          <w:rFonts w:ascii="Arial" w:hAnsi="Arial" w:cs="Arial"/>
          <w:b/>
        </w:rPr>
        <w:t xml:space="preserve"> and/or module restrictions</w:t>
      </w:r>
    </w:p>
    <w:p w14:paraId="2FC587D4" w14:textId="15972D6D" w:rsidR="007E5854" w:rsidRDefault="00FA47DC" w:rsidP="00943530">
      <w:pPr>
        <w:spacing w:after="120" w:line="240" w:lineRule="auto"/>
        <w:ind w:left="426" w:right="260"/>
        <w:jc w:val="both"/>
        <w:rPr>
          <w:rFonts w:ascii="Arial" w:hAnsi="Arial" w:cs="Arial"/>
        </w:rPr>
      </w:pPr>
      <w:r w:rsidRPr="00FA47DC">
        <w:rPr>
          <w:rFonts w:ascii="Arial" w:hAnsi="Arial" w:cs="Arial"/>
        </w:rPr>
        <w:t>N/A</w:t>
      </w:r>
    </w:p>
    <w:p w14:paraId="63B67567" w14:textId="77777777" w:rsidR="00B2046F" w:rsidRPr="00FA47DC" w:rsidRDefault="00B2046F" w:rsidP="00943530">
      <w:pPr>
        <w:spacing w:after="120" w:line="240" w:lineRule="auto"/>
        <w:ind w:left="426" w:right="260"/>
        <w:jc w:val="both"/>
        <w:rPr>
          <w:rFonts w:ascii="Arial" w:hAnsi="Arial" w:cs="Arial"/>
        </w:rPr>
      </w:pPr>
    </w:p>
    <w:p w14:paraId="242B073D" w14:textId="1C6BE6B0"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 xml:space="preserve">The </w:t>
      </w:r>
      <w:r w:rsidR="00737807">
        <w:rPr>
          <w:rFonts w:ascii="Arial" w:hAnsi="Arial" w:cs="Arial"/>
          <w:b/>
        </w:rPr>
        <w:t>course</w:t>
      </w:r>
      <w:r w:rsidRPr="00B04ABE">
        <w:rPr>
          <w:rFonts w:ascii="Arial" w:hAnsi="Arial" w:cs="Arial"/>
          <w:b/>
        </w:rPr>
        <w:t>s of study to which the module contributes</w:t>
      </w:r>
    </w:p>
    <w:p w14:paraId="47048ABB" w14:textId="38DF02FE" w:rsidR="00CF3BD9" w:rsidRPr="00B04ABE" w:rsidRDefault="00CF3BD9" w:rsidP="00943530">
      <w:pPr>
        <w:spacing w:after="120" w:line="240" w:lineRule="auto"/>
        <w:ind w:left="426" w:right="260"/>
        <w:jc w:val="both"/>
        <w:rPr>
          <w:rFonts w:ascii="Arial" w:hAnsi="Arial" w:cs="Arial"/>
          <w:iCs/>
        </w:rPr>
      </w:pPr>
      <w:r w:rsidRPr="00B04ABE">
        <w:rPr>
          <w:rFonts w:ascii="Arial" w:hAnsi="Arial" w:cs="Arial"/>
          <w:iCs/>
        </w:rPr>
        <w:t xml:space="preserve">BA (Hons) Criminology and joint honours criminology </w:t>
      </w:r>
      <w:r w:rsidR="00737807">
        <w:rPr>
          <w:rFonts w:ascii="Arial" w:hAnsi="Arial" w:cs="Arial"/>
          <w:iCs/>
        </w:rPr>
        <w:t>course</w:t>
      </w:r>
      <w:r w:rsidRPr="00B04ABE">
        <w:rPr>
          <w:rFonts w:ascii="Arial" w:hAnsi="Arial" w:cs="Arial"/>
          <w:iCs/>
        </w:rPr>
        <w:t>s</w:t>
      </w:r>
      <w:r w:rsidR="00943530">
        <w:rPr>
          <w:rFonts w:ascii="Arial" w:hAnsi="Arial" w:cs="Arial"/>
          <w:iCs/>
        </w:rPr>
        <w:t xml:space="preserve"> – optional module</w:t>
      </w:r>
    </w:p>
    <w:p w14:paraId="144B0AD8" w14:textId="77777777" w:rsidR="00CF3BD9" w:rsidRPr="00B04ABE" w:rsidRDefault="00CF3BD9" w:rsidP="00943530">
      <w:pPr>
        <w:spacing w:after="120" w:line="240" w:lineRule="auto"/>
        <w:ind w:left="426" w:right="260"/>
        <w:jc w:val="both"/>
        <w:rPr>
          <w:rFonts w:ascii="Arial" w:hAnsi="Arial" w:cs="Arial"/>
          <w:iCs/>
          <w:highlight w:val="yellow"/>
        </w:rPr>
      </w:pPr>
    </w:p>
    <w:p w14:paraId="178C63DE" w14:textId="77777777" w:rsidR="009A2D37" w:rsidRPr="00B04ABE" w:rsidRDefault="009A2D37" w:rsidP="00943530">
      <w:pPr>
        <w:numPr>
          <w:ilvl w:val="0"/>
          <w:numId w:val="1"/>
        </w:numPr>
        <w:spacing w:after="120" w:line="240" w:lineRule="auto"/>
        <w:ind w:left="426" w:right="260" w:hanging="426"/>
        <w:rPr>
          <w:rFonts w:ascii="Arial" w:hAnsi="Arial" w:cs="Arial"/>
          <w:b/>
        </w:rPr>
      </w:pPr>
      <w:r w:rsidRPr="00B04ABE">
        <w:rPr>
          <w:rFonts w:ascii="Arial" w:hAnsi="Arial" w:cs="Arial"/>
          <w:b/>
        </w:rPr>
        <w:t>The intended subject specific learning outcomes</w:t>
      </w:r>
      <w:r w:rsidR="00C729D7" w:rsidRPr="00B04ABE">
        <w:rPr>
          <w:rFonts w:ascii="Arial" w:hAnsi="Arial" w:cs="Arial"/>
          <w:b/>
        </w:rPr>
        <w:t>.</w:t>
      </w:r>
      <w:r w:rsidR="00C729D7" w:rsidRPr="00B04ABE">
        <w:rPr>
          <w:rFonts w:ascii="Arial" w:hAnsi="Arial" w:cs="Arial"/>
          <w:b/>
        </w:rPr>
        <w:br/>
        <w:t>On successfully completing the module students will be able to:</w:t>
      </w:r>
    </w:p>
    <w:p w14:paraId="4C94F3EB" w14:textId="77777777" w:rsidR="00DE09B1" w:rsidRPr="00B04ABE" w:rsidRDefault="00DE09B1" w:rsidP="00943530">
      <w:pPr>
        <w:pStyle w:val="ListParagraph"/>
        <w:numPr>
          <w:ilvl w:val="0"/>
          <w:numId w:val="9"/>
        </w:numPr>
        <w:spacing w:after="120" w:line="240" w:lineRule="auto"/>
        <w:ind w:left="851" w:right="260" w:hanging="425"/>
        <w:jc w:val="both"/>
        <w:rPr>
          <w:rFonts w:ascii="Arial" w:hAnsi="Arial" w:cs="Arial"/>
        </w:rPr>
      </w:pPr>
      <w:bookmarkStart w:id="0" w:name="_Hlk495915536"/>
      <w:r w:rsidRPr="00B04ABE">
        <w:rPr>
          <w:rFonts w:ascii="Arial" w:hAnsi="Arial" w:cs="Arial"/>
        </w:rPr>
        <w:t>Evaluate the relationship between contemporary cyber- and networked-enabled crime and the more traditional conception of crime and crime control.</w:t>
      </w:r>
    </w:p>
    <w:p w14:paraId="095E5837" w14:textId="77777777" w:rsidR="00346943" w:rsidRPr="00B04ABE" w:rsidRDefault="0034694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Critically reflect on the challenges that the digital world poses to criminological understanding and modes of investigation.</w:t>
      </w:r>
    </w:p>
    <w:p w14:paraId="036AE14B" w14:textId="2D0D3712" w:rsidR="00233B65" w:rsidRPr="00B04ABE" w:rsidRDefault="0034694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Discuss issues of crime, </w:t>
      </w:r>
      <w:proofErr w:type="gramStart"/>
      <w:r w:rsidRPr="00B04ABE">
        <w:rPr>
          <w:rFonts w:ascii="Arial" w:hAnsi="Arial" w:cs="Arial"/>
        </w:rPr>
        <w:t>control</w:t>
      </w:r>
      <w:proofErr w:type="gramEnd"/>
      <w:r w:rsidRPr="00B04ABE">
        <w:rPr>
          <w:rFonts w:ascii="Arial" w:hAnsi="Arial" w:cs="Arial"/>
        </w:rPr>
        <w:t xml:space="preserve"> and crime prevention in the networked and digital world</w:t>
      </w:r>
      <w:r w:rsidR="00CF3BD9" w:rsidRPr="00B04ABE">
        <w:rPr>
          <w:rFonts w:ascii="Arial" w:hAnsi="Arial" w:cs="Arial"/>
        </w:rPr>
        <w:t xml:space="preserve"> at an in-depth level</w:t>
      </w:r>
      <w:r w:rsidRPr="00B04ABE">
        <w:rPr>
          <w:rFonts w:ascii="Arial" w:hAnsi="Arial" w:cs="Arial"/>
        </w:rPr>
        <w:t>.</w:t>
      </w:r>
    </w:p>
    <w:p w14:paraId="3651AD46" w14:textId="77777777" w:rsidR="00D01BD9" w:rsidRPr="00B04ABE" w:rsidRDefault="00233B65"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Offer </w:t>
      </w:r>
      <w:r w:rsidR="00AE1F2C" w:rsidRPr="00B04ABE">
        <w:rPr>
          <w:rFonts w:ascii="Arial" w:hAnsi="Arial" w:cs="Arial"/>
        </w:rPr>
        <w:t xml:space="preserve">a critical </w:t>
      </w:r>
      <w:r w:rsidRPr="00B04ABE">
        <w:rPr>
          <w:rFonts w:ascii="Arial" w:hAnsi="Arial" w:cs="Arial"/>
        </w:rPr>
        <w:t xml:space="preserve">analysis of </w:t>
      </w:r>
      <w:r w:rsidR="00D01BD9" w:rsidRPr="00B04ABE">
        <w:rPr>
          <w:rFonts w:ascii="Arial" w:hAnsi="Arial" w:cs="Arial"/>
        </w:rPr>
        <w:t>the different roles public and private actors play in the management, security and enablement of cyber activity and practices.</w:t>
      </w:r>
    </w:p>
    <w:p w14:paraId="767124A7" w14:textId="273A07EF" w:rsidR="000D6BE3" w:rsidRPr="00B04ABE" w:rsidRDefault="000D6BE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Evaluate the consequences and implications </w:t>
      </w:r>
      <w:r w:rsidR="00CD7FCF" w:rsidRPr="00B04ABE">
        <w:rPr>
          <w:rFonts w:ascii="Arial" w:hAnsi="Arial" w:cs="Arial"/>
        </w:rPr>
        <w:t>that</w:t>
      </w:r>
      <w:r w:rsidRPr="00B04ABE">
        <w:rPr>
          <w:rFonts w:ascii="Arial" w:hAnsi="Arial" w:cs="Arial"/>
        </w:rPr>
        <w:t xml:space="preserve"> t</w:t>
      </w:r>
      <w:r w:rsidR="00516A97" w:rsidRPr="00B04ABE">
        <w:rPr>
          <w:rFonts w:ascii="Arial" w:hAnsi="Arial" w:cs="Arial"/>
        </w:rPr>
        <w:t xml:space="preserve">he global </w:t>
      </w:r>
      <w:r w:rsidRPr="00B04ABE">
        <w:rPr>
          <w:rFonts w:ascii="Arial" w:hAnsi="Arial" w:cs="Arial"/>
        </w:rPr>
        <w:t>interconnectedness of cyber offend</w:t>
      </w:r>
      <w:r w:rsidR="00CD7FCF" w:rsidRPr="00B04ABE">
        <w:rPr>
          <w:rFonts w:ascii="Arial" w:hAnsi="Arial" w:cs="Arial"/>
        </w:rPr>
        <w:t>ing poses to individual</w:t>
      </w:r>
      <w:r w:rsidRPr="00B04ABE">
        <w:rPr>
          <w:rFonts w:ascii="Arial" w:hAnsi="Arial" w:cs="Arial"/>
        </w:rPr>
        <w:t xml:space="preserve"> nation state</w:t>
      </w:r>
      <w:r w:rsidR="00CD7FCF" w:rsidRPr="00B04ABE">
        <w:rPr>
          <w:rFonts w:ascii="Arial" w:hAnsi="Arial" w:cs="Arial"/>
        </w:rPr>
        <w:t>s</w:t>
      </w:r>
      <w:r w:rsidR="00FC6AD9" w:rsidRPr="00B04ABE">
        <w:rPr>
          <w:rFonts w:ascii="Arial" w:hAnsi="Arial" w:cs="Arial"/>
        </w:rPr>
        <w:t xml:space="preserve"> and other institutional bodies</w:t>
      </w:r>
      <w:r w:rsidR="00CD7FCF" w:rsidRPr="00B04ABE">
        <w:rPr>
          <w:rFonts w:ascii="Arial" w:hAnsi="Arial" w:cs="Arial"/>
        </w:rPr>
        <w:t>.</w:t>
      </w:r>
    </w:p>
    <w:p w14:paraId="6D980CC8" w14:textId="77777777" w:rsidR="00DE09B1" w:rsidRPr="00B04ABE" w:rsidRDefault="00AE1F2C"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Critically evaluate an</w:t>
      </w:r>
      <w:r w:rsidR="00CD7FCF" w:rsidRPr="00B04ABE">
        <w:rPr>
          <w:rFonts w:ascii="Arial" w:hAnsi="Arial" w:cs="Arial"/>
        </w:rPr>
        <w:t>d reflexively deploy sociological</w:t>
      </w:r>
      <w:r w:rsidRPr="00B04ABE">
        <w:rPr>
          <w:rFonts w:ascii="Arial" w:hAnsi="Arial" w:cs="Arial"/>
        </w:rPr>
        <w:t xml:space="preserve"> approaches to</w:t>
      </w:r>
      <w:r w:rsidR="00CD7FCF" w:rsidRPr="00B04ABE">
        <w:rPr>
          <w:rFonts w:ascii="Arial" w:hAnsi="Arial" w:cs="Arial"/>
        </w:rPr>
        <w:t xml:space="preserve"> evaluate online behaviour.</w:t>
      </w:r>
      <w:r w:rsidRPr="00B04ABE">
        <w:rPr>
          <w:rFonts w:ascii="Arial" w:hAnsi="Arial" w:cs="Arial"/>
        </w:rPr>
        <w:t xml:space="preserve"> </w:t>
      </w:r>
    </w:p>
    <w:bookmarkEnd w:id="0"/>
    <w:p w14:paraId="7D2F4711" w14:textId="77777777" w:rsidR="00F0577B" w:rsidRPr="00B04ABE" w:rsidRDefault="00F0577B" w:rsidP="00943530">
      <w:pPr>
        <w:pStyle w:val="ListParagraph"/>
        <w:spacing w:after="120" w:line="240" w:lineRule="auto"/>
        <w:ind w:left="1080" w:right="260"/>
        <w:jc w:val="both"/>
        <w:rPr>
          <w:rFonts w:ascii="Arial" w:hAnsi="Arial" w:cs="Arial"/>
        </w:rPr>
      </w:pPr>
    </w:p>
    <w:p w14:paraId="19C66578" w14:textId="77777777" w:rsidR="00C729D7" w:rsidRPr="00B04ABE" w:rsidRDefault="009A2D37" w:rsidP="00943530">
      <w:pPr>
        <w:numPr>
          <w:ilvl w:val="0"/>
          <w:numId w:val="1"/>
        </w:numPr>
        <w:spacing w:after="120" w:line="240" w:lineRule="auto"/>
        <w:ind w:left="426" w:right="260" w:hanging="426"/>
        <w:rPr>
          <w:rFonts w:ascii="Arial" w:hAnsi="Arial" w:cs="Arial"/>
          <w:b/>
        </w:rPr>
      </w:pPr>
      <w:r w:rsidRPr="00B04ABE">
        <w:rPr>
          <w:rFonts w:ascii="Arial" w:hAnsi="Arial" w:cs="Arial"/>
          <w:b/>
        </w:rPr>
        <w:t>The intended generic learning outcomes</w:t>
      </w:r>
      <w:r w:rsidR="00C729D7" w:rsidRPr="00B04ABE">
        <w:rPr>
          <w:rFonts w:ascii="Arial" w:hAnsi="Arial" w:cs="Arial"/>
          <w:b/>
        </w:rPr>
        <w:t>.</w:t>
      </w:r>
      <w:r w:rsidR="00C729D7" w:rsidRPr="00B04ABE">
        <w:rPr>
          <w:rFonts w:ascii="Arial" w:hAnsi="Arial" w:cs="Arial"/>
          <w:b/>
        </w:rPr>
        <w:br/>
        <w:t>On successfully completing the module students will be able to:</w:t>
      </w:r>
    </w:p>
    <w:p w14:paraId="1329685A" w14:textId="3D1E941F" w:rsidR="00F0577B" w:rsidRPr="00B04ABE" w:rsidRDefault="00F0577B" w:rsidP="00943530">
      <w:pPr>
        <w:pStyle w:val="ListParagraph"/>
        <w:numPr>
          <w:ilvl w:val="0"/>
          <w:numId w:val="11"/>
        </w:numPr>
        <w:spacing w:after="0" w:line="240" w:lineRule="auto"/>
        <w:ind w:left="851" w:right="260" w:hanging="425"/>
        <w:jc w:val="both"/>
        <w:rPr>
          <w:rFonts w:ascii="Arial" w:hAnsi="Arial" w:cs="Arial"/>
          <w:bCs/>
        </w:rPr>
      </w:pPr>
      <w:r w:rsidRPr="00B04ABE">
        <w:rPr>
          <w:rFonts w:ascii="Arial" w:hAnsi="Arial" w:cs="Arial"/>
          <w:bCs/>
        </w:rPr>
        <w:lastRenderedPageBreak/>
        <w:t>Demonstrate</w:t>
      </w:r>
      <w:r w:rsidR="006A50D4">
        <w:rPr>
          <w:rFonts w:ascii="Arial" w:hAnsi="Arial" w:cs="Arial"/>
          <w:bCs/>
        </w:rPr>
        <w:t xml:space="preserve"> communication</w:t>
      </w:r>
      <w:r w:rsidRPr="00B04ABE">
        <w:rPr>
          <w:rFonts w:ascii="Arial" w:hAnsi="Arial" w:cs="Arial"/>
          <w:bCs/>
        </w:rPr>
        <w:t xml:space="preserve"> skills in presentation and debate</w:t>
      </w:r>
      <w:r w:rsidR="006A50D4">
        <w:rPr>
          <w:rFonts w:ascii="Arial" w:hAnsi="Arial" w:cs="Arial"/>
          <w:bCs/>
        </w:rPr>
        <w:t xml:space="preserve">, </w:t>
      </w:r>
      <w:r w:rsidRPr="00B04ABE">
        <w:rPr>
          <w:rFonts w:ascii="Arial" w:hAnsi="Arial" w:cs="Arial"/>
          <w:bCs/>
        </w:rPr>
        <w:t>and in utilization of research and empirical data</w:t>
      </w:r>
      <w:r w:rsidR="006A50D4">
        <w:rPr>
          <w:rFonts w:ascii="Arial" w:hAnsi="Arial" w:cs="Arial"/>
          <w:bCs/>
        </w:rPr>
        <w:t xml:space="preserve"> (including quantitative sources)</w:t>
      </w:r>
      <w:r w:rsidRPr="00B04ABE">
        <w:rPr>
          <w:rFonts w:ascii="Arial" w:hAnsi="Arial" w:cs="Arial"/>
          <w:bCs/>
        </w:rPr>
        <w:t>.</w:t>
      </w:r>
    </w:p>
    <w:p w14:paraId="369508A8" w14:textId="6C7A6FC6" w:rsidR="00F0577B" w:rsidRPr="00B04ABE" w:rsidRDefault="000D49C7" w:rsidP="00943530">
      <w:pPr>
        <w:pStyle w:val="ListParagraph"/>
        <w:numPr>
          <w:ilvl w:val="0"/>
          <w:numId w:val="11"/>
        </w:numPr>
        <w:spacing w:after="0" w:line="240" w:lineRule="auto"/>
        <w:ind w:left="851" w:right="260" w:hanging="425"/>
        <w:jc w:val="both"/>
        <w:rPr>
          <w:rFonts w:ascii="Arial" w:hAnsi="Arial" w:cs="Arial"/>
          <w:bCs/>
        </w:rPr>
      </w:pPr>
      <w:r>
        <w:rPr>
          <w:rFonts w:ascii="Arial" w:hAnsi="Arial" w:cs="Arial"/>
          <w:bCs/>
        </w:rPr>
        <w:t>S</w:t>
      </w:r>
      <w:r w:rsidR="00F0577B" w:rsidRPr="00B04ABE">
        <w:rPr>
          <w:rFonts w:ascii="Arial" w:hAnsi="Arial" w:cs="Arial"/>
          <w:bCs/>
        </w:rPr>
        <w:t>ynthesise the theoretical contributions of different disciplines of enquiry.</w:t>
      </w:r>
    </w:p>
    <w:p w14:paraId="0E79E535" w14:textId="2E01FFD5" w:rsidR="00F0577B" w:rsidRPr="00B04ABE" w:rsidRDefault="000D49C7" w:rsidP="00943530">
      <w:pPr>
        <w:pStyle w:val="ListParagraph"/>
        <w:numPr>
          <w:ilvl w:val="0"/>
          <w:numId w:val="11"/>
        </w:numPr>
        <w:spacing w:after="0" w:line="240" w:lineRule="auto"/>
        <w:ind w:left="851" w:right="260" w:hanging="425"/>
        <w:jc w:val="both"/>
        <w:rPr>
          <w:rFonts w:ascii="Arial" w:hAnsi="Arial" w:cs="Arial"/>
          <w:bCs/>
        </w:rPr>
      </w:pPr>
      <w:r>
        <w:rPr>
          <w:rFonts w:ascii="Arial" w:hAnsi="Arial" w:cs="Arial"/>
          <w:bCs/>
        </w:rPr>
        <w:t>G</w:t>
      </w:r>
      <w:r w:rsidR="00F0577B" w:rsidRPr="00B04ABE">
        <w:rPr>
          <w:rFonts w:ascii="Arial" w:hAnsi="Arial" w:cs="Arial"/>
          <w:bCs/>
        </w:rPr>
        <w:t>ather appropriate library and web-based resources for undergraduate study; make critical judgments about their merits and use the available evidence to construct an argument.</w:t>
      </w:r>
    </w:p>
    <w:p w14:paraId="6BCFA944" w14:textId="77777777" w:rsidR="00FA47DC" w:rsidRPr="00943530" w:rsidRDefault="00FA47DC" w:rsidP="00943530">
      <w:pPr>
        <w:spacing w:after="120" w:line="240" w:lineRule="auto"/>
        <w:ind w:left="426" w:right="260"/>
        <w:jc w:val="both"/>
        <w:rPr>
          <w:rFonts w:ascii="Arial" w:hAnsi="Arial" w:cs="Arial"/>
          <w:bCs/>
        </w:rPr>
      </w:pPr>
    </w:p>
    <w:p w14:paraId="3AD16112" w14:textId="77777777" w:rsidR="009A2D37" w:rsidRPr="00B04ABE" w:rsidRDefault="009A2D37" w:rsidP="00943530">
      <w:pPr>
        <w:numPr>
          <w:ilvl w:val="0"/>
          <w:numId w:val="12"/>
        </w:numPr>
        <w:spacing w:after="120" w:line="240" w:lineRule="auto"/>
        <w:ind w:right="260"/>
        <w:jc w:val="both"/>
        <w:rPr>
          <w:rFonts w:ascii="Arial" w:hAnsi="Arial" w:cs="Arial"/>
          <w:b/>
        </w:rPr>
      </w:pPr>
      <w:r w:rsidRPr="00B04ABE">
        <w:rPr>
          <w:rFonts w:ascii="Arial" w:hAnsi="Arial" w:cs="Arial"/>
          <w:b/>
        </w:rPr>
        <w:t>A synopsis of the curriculum</w:t>
      </w:r>
    </w:p>
    <w:p w14:paraId="0D85B3CD" w14:textId="77777777" w:rsidR="009A2D37" w:rsidRPr="00B04ABE" w:rsidRDefault="00EB63F6" w:rsidP="00943530">
      <w:pPr>
        <w:spacing w:after="120" w:line="240" w:lineRule="auto"/>
        <w:ind w:left="426" w:right="260"/>
        <w:jc w:val="both"/>
        <w:rPr>
          <w:rFonts w:ascii="Arial" w:hAnsi="Arial" w:cs="Arial"/>
          <w:iCs/>
        </w:rPr>
      </w:pPr>
      <w:r w:rsidRPr="00B04ABE">
        <w:rPr>
          <w:rFonts w:ascii="Arial" w:hAnsi="Arial" w:cs="Arial"/>
          <w:iCs/>
        </w:rPr>
        <w:t xml:space="preserve">This module provides students with an understanding of contemporary cybercrime, its </w:t>
      </w:r>
      <w:proofErr w:type="gramStart"/>
      <w:r w:rsidRPr="00B04ABE">
        <w:rPr>
          <w:rFonts w:ascii="Arial" w:hAnsi="Arial" w:cs="Arial"/>
          <w:iCs/>
        </w:rPr>
        <w:t>implications</w:t>
      </w:r>
      <w:proofErr w:type="gramEnd"/>
      <w:r w:rsidRPr="00B04ABE">
        <w:rPr>
          <w:rFonts w:ascii="Arial" w:hAnsi="Arial" w:cs="Arial"/>
          <w:iCs/>
        </w:rPr>
        <w:t xml:space="preserve"> and its sociological meanings. It examines how cybercrime functions, how it relates to wider criminological debates and theories, and how it raises challenges in our understanding of the nature of crime, criminality, crime control and policing. Students will become familiar with cutting edge research and theories in the field</w:t>
      </w:r>
      <w:r w:rsidR="003F7646" w:rsidRPr="00B04ABE">
        <w:rPr>
          <w:rFonts w:ascii="Arial" w:hAnsi="Arial" w:cs="Arial"/>
          <w:iCs/>
        </w:rPr>
        <w:t xml:space="preserve"> of cybercrime</w:t>
      </w:r>
      <w:r w:rsidRPr="00B04ABE">
        <w:rPr>
          <w:rFonts w:ascii="Arial" w:hAnsi="Arial" w:cs="Arial"/>
          <w:iCs/>
        </w:rPr>
        <w:t>, and debates that are developing both within the UK and across the world.</w:t>
      </w:r>
      <w:r w:rsidR="003F7646" w:rsidRPr="00B04ABE">
        <w:rPr>
          <w:rFonts w:ascii="Arial" w:hAnsi="Arial" w:cs="Arial"/>
          <w:iCs/>
        </w:rPr>
        <w:t xml:space="preserve"> By focusing on the differing levels of both action and actors, this unit will provide a holistic and nuanced understanding of these vital contemporary challenges facing society. This module equips students with the necessary theoretical and practical tools and modes of social enquiry to make sense of an increasingly digital and networked world.</w:t>
      </w:r>
    </w:p>
    <w:p w14:paraId="5D4F8528" w14:textId="77777777" w:rsidR="003F7646" w:rsidRPr="00B04ABE" w:rsidRDefault="003F7646" w:rsidP="00943530">
      <w:pPr>
        <w:spacing w:after="120" w:line="240" w:lineRule="auto"/>
        <w:ind w:left="426" w:right="260"/>
        <w:jc w:val="both"/>
        <w:rPr>
          <w:rFonts w:ascii="Arial" w:hAnsi="Arial" w:cs="Arial"/>
          <w:iCs/>
        </w:rPr>
      </w:pPr>
    </w:p>
    <w:p w14:paraId="4EB42686" w14:textId="77777777" w:rsidR="009A2D37" w:rsidRPr="00B04ABE" w:rsidRDefault="002A7F48" w:rsidP="00943530">
      <w:pPr>
        <w:numPr>
          <w:ilvl w:val="0"/>
          <w:numId w:val="12"/>
        </w:numPr>
        <w:spacing w:after="120" w:line="240" w:lineRule="auto"/>
        <w:ind w:left="426" w:right="260" w:hanging="426"/>
        <w:jc w:val="both"/>
        <w:rPr>
          <w:rFonts w:ascii="Arial" w:hAnsi="Arial" w:cs="Arial"/>
          <w:b/>
        </w:rPr>
      </w:pPr>
      <w:r w:rsidRPr="00B04ABE">
        <w:rPr>
          <w:rFonts w:ascii="Arial" w:hAnsi="Arial" w:cs="Arial"/>
          <w:b/>
        </w:rPr>
        <w:t>Reading l</w:t>
      </w:r>
      <w:r w:rsidR="009A2D37" w:rsidRPr="00B04ABE">
        <w:rPr>
          <w:rFonts w:ascii="Arial" w:hAnsi="Arial" w:cs="Arial"/>
          <w:b/>
        </w:rPr>
        <w:t xml:space="preserve">ist </w:t>
      </w:r>
      <w:r w:rsidR="00274ED7" w:rsidRPr="00B04ABE">
        <w:rPr>
          <w:rFonts w:ascii="Arial" w:hAnsi="Arial" w:cs="Arial"/>
          <w:b/>
        </w:rPr>
        <w:t>(Indicative list, current at time of publication. Reading lists will be published annually)</w:t>
      </w:r>
    </w:p>
    <w:p w14:paraId="7036B818" w14:textId="1BCC7239" w:rsidR="00F0577B" w:rsidRPr="00B04ABE" w:rsidRDefault="004E2688" w:rsidP="00943530">
      <w:pPr>
        <w:spacing w:after="120" w:line="240" w:lineRule="auto"/>
        <w:ind w:left="426" w:right="260"/>
        <w:jc w:val="both"/>
        <w:rPr>
          <w:rFonts w:ascii="Arial" w:hAnsi="Arial" w:cs="Arial"/>
          <w:bCs/>
        </w:rPr>
      </w:pPr>
      <w:r w:rsidRPr="00B04ABE">
        <w:rPr>
          <w:rFonts w:ascii="Arial" w:hAnsi="Arial" w:cs="Arial"/>
          <w:bCs/>
        </w:rPr>
        <w:t xml:space="preserve">Button, M., &amp; Cross, C. (2017). </w:t>
      </w:r>
      <w:r w:rsidRPr="00B04ABE">
        <w:rPr>
          <w:rFonts w:ascii="Arial" w:hAnsi="Arial" w:cs="Arial"/>
          <w:bCs/>
          <w:i/>
          <w:iCs/>
        </w:rPr>
        <w:t>Cyber Frauds, Scams and Their Victims</w:t>
      </w:r>
      <w:r w:rsidRPr="00B04ABE">
        <w:rPr>
          <w:rFonts w:ascii="Arial" w:hAnsi="Arial" w:cs="Arial"/>
          <w:bCs/>
        </w:rPr>
        <w:t xml:space="preserve">. </w:t>
      </w:r>
      <w:r w:rsidR="00A53F8F">
        <w:rPr>
          <w:rFonts w:ascii="Arial" w:hAnsi="Arial" w:cs="Arial"/>
          <w:bCs/>
        </w:rPr>
        <w:t xml:space="preserve">London/New York, Routledge, </w:t>
      </w:r>
      <w:r w:rsidRPr="00B04ABE">
        <w:rPr>
          <w:rFonts w:ascii="Arial" w:hAnsi="Arial" w:cs="Arial"/>
          <w:bCs/>
        </w:rPr>
        <w:t>Taylor &amp; Francis.</w:t>
      </w:r>
    </w:p>
    <w:p w14:paraId="272C17E3" w14:textId="56A78B38" w:rsidR="004E2688" w:rsidRPr="00B04ABE" w:rsidRDefault="004E2688" w:rsidP="00943530">
      <w:pPr>
        <w:spacing w:after="120" w:line="240" w:lineRule="auto"/>
        <w:ind w:left="426" w:right="260"/>
        <w:jc w:val="both"/>
        <w:rPr>
          <w:rFonts w:ascii="Arial" w:hAnsi="Arial" w:cs="Arial"/>
          <w:bCs/>
        </w:rPr>
      </w:pPr>
      <w:proofErr w:type="spellStart"/>
      <w:r w:rsidRPr="00B04ABE">
        <w:rPr>
          <w:rFonts w:ascii="Arial" w:hAnsi="Arial" w:cs="Arial"/>
          <w:bCs/>
        </w:rPr>
        <w:t>Martellozzo</w:t>
      </w:r>
      <w:proofErr w:type="spellEnd"/>
      <w:r w:rsidRPr="00B04ABE">
        <w:rPr>
          <w:rFonts w:ascii="Arial" w:hAnsi="Arial" w:cs="Arial"/>
          <w:bCs/>
        </w:rPr>
        <w:t xml:space="preserve">, E., &amp; Jane, E. A. (Eds.). (2017). </w:t>
      </w:r>
      <w:r w:rsidRPr="00B04ABE">
        <w:rPr>
          <w:rFonts w:ascii="Arial" w:hAnsi="Arial" w:cs="Arial"/>
          <w:bCs/>
          <w:i/>
          <w:iCs/>
        </w:rPr>
        <w:t>Cybercrime and Its Victims.</w:t>
      </w:r>
      <w:r w:rsidRPr="00B04ABE">
        <w:rPr>
          <w:rFonts w:ascii="Arial" w:hAnsi="Arial" w:cs="Arial"/>
          <w:bCs/>
        </w:rPr>
        <w:t xml:space="preserve"> </w:t>
      </w:r>
      <w:r w:rsidR="00A53F8F">
        <w:rPr>
          <w:rFonts w:ascii="Arial" w:hAnsi="Arial" w:cs="Arial"/>
          <w:bCs/>
        </w:rPr>
        <w:t xml:space="preserve">London/New York, Routledge, </w:t>
      </w:r>
      <w:r w:rsidRPr="00B04ABE">
        <w:rPr>
          <w:rFonts w:ascii="Arial" w:hAnsi="Arial" w:cs="Arial"/>
          <w:bCs/>
        </w:rPr>
        <w:t>Taylor &amp; Francis</w:t>
      </w:r>
      <w:r w:rsidR="00A53F8F">
        <w:rPr>
          <w:rFonts w:ascii="Arial" w:hAnsi="Arial" w:cs="Arial"/>
          <w:bCs/>
        </w:rPr>
        <w:t>.</w:t>
      </w:r>
    </w:p>
    <w:p w14:paraId="6FD1A108" w14:textId="4B07D5A1" w:rsidR="004E2688" w:rsidRPr="00B04ABE" w:rsidRDefault="004E2688" w:rsidP="00943530">
      <w:pPr>
        <w:spacing w:after="120" w:line="240" w:lineRule="auto"/>
        <w:ind w:left="426" w:right="260"/>
        <w:jc w:val="both"/>
        <w:rPr>
          <w:rFonts w:ascii="Arial" w:hAnsi="Arial" w:cs="Arial"/>
          <w:bCs/>
        </w:rPr>
      </w:pPr>
      <w:r w:rsidRPr="00B04ABE">
        <w:rPr>
          <w:rFonts w:ascii="Arial" w:hAnsi="Arial" w:cs="Arial"/>
          <w:bCs/>
        </w:rPr>
        <w:t xml:space="preserve">Martin, J. (2014). </w:t>
      </w:r>
      <w:r w:rsidRPr="00B04ABE">
        <w:rPr>
          <w:rFonts w:ascii="Arial" w:hAnsi="Arial" w:cs="Arial"/>
          <w:bCs/>
          <w:i/>
          <w:iCs/>
        </w:rPr>
        <w:t xml:space="preserve">Drugs on the dark net: How </w:t>
      </w:r>
      <w:proofErr w:type="spellStart"/>
      <w:r w:rsidRPr="00B04ABE">
        <w:rPr>
          <w:rFonts w:ascii="Arial" w:hAnsi="Arial" w:cs="Arial"/>
          <w:bCs/>
          <w:i/>
          <w:iCs/>
        </w:rPr>
        <w:t>cryptomarkets</w:t>
      </w:r>
      <w:proofErr w:type="spellEnd"/>
      <w:r w:rsidRPr="00B04ABE">
        <w:rPr>
          <w:rFonts w:ascii="Arial" w:hAnsi="Arial" w:cs="Arial"/>
          <w:bCs/>
          <w:i/>
          <w:iCs/>
        </w:rPr>
        <w:t xml:space="preserve"> are transforming the global trade in illicit drugs</w:t>
      </w:r>
      <w:r w:rsidRPr="00B04ABE">
        <w:rPr>
          <w:rFonts w:ascii="Arial" w:hAnsi="Arial" w:cs="Arial"/>
          <w:bCs/>
        </w:rPr>
        <w:t xml:space="preserve">. </w:t>
      </w:r>
      <w:r w:rsidR="00DE1C9A">
        <w:rPr>
          <w:rFonts w:ascii="Arial" w:hAnsi="Arial" w:cs="Arial"/>
          <w:bCs/>
        </w:rPr>
        <w:t>Basingstoke, Palgrave MacMillan</w:t>
      </w:r>
      <w:r w:rsidRPr="00B04ABE">
        <w:rPr>
          <w:rFonts w:ascii="Arial" w:hAnsi="Arial" w:cs="Arial"/>
          <w:bCs/>
        </w:rPr>
        <w:t>.</w:t>
      </w:r>
    </w:p>
    <w:p w14:paraId="0FBC2DD3" w14:textId="16A2072D" w:rsidR="00231A70" w:rsidRDefault="00231A70" w:rsidP="00943530">
      <w:pPr>
        <w:spacing w:after="120" w:line="240" w:lineRule="auto"/>
        <w:ind w:left="426" w:right="260"/>
        <w:jc w:val="both"/>
        <w:rPr>
          <w:rFonts w:ascii="Arial" w:hAnsi="Arial" w:cs="Arial"/>
          <w:bCs/>
        </w:rPr>
      </w:pPr>
      <w:r w:rsidRPr="00B04ABE">
        <w:rPr>
          <w:rFonts w:ascii="Arial" w:hAnsi="Arial" w:cs="Arial"/>
          <w:bCs/>
        </w:rPr>
        <w:t xml:space="preserve">Yar, M. (2013). </w:t>
      </w:r>
      <w:r w:rsidRPr="00B04ABE">
        <w:rPr>
          <w:rFonts w:ascii="Arial" w:hAnsi="Arial" w:cs="Arial"/>
          <w:bCs/>
          <w:i/>
          <w:iCs/>
        </w:rPr>
        <w:t>Cybercrime and society</w:t>
      </w:r>
      <w:r w:rsidRPr="00B04ABE">
        <w:rPr>
          <w:rFonts w:ascii="Arial" w:hAnsi="Arial" w:cs="Arial"/>
          <w:bCs/>
        </w:rPr>
        <w:t xml:space="preserve">. </w:t>
      </w:r>
      <w:r w:rsidR="00A53F8F">
        <w:rPr>
          <w:rFonts w:ascii="Arial" w:hAnsi="Arial" w:cs="Arial"/>
          <w:bCs/>
        </w:rPr>
        <w:t xml:space="preserve">Los Angeles, </w:t>
      </w:r>
      <w:r w:rsidRPr="00B04ABE">
        <w:rPr>
          <w:rFonts w:ascii="Arial" w:hAnsi="Arial" w:cs="Arial"/>
          <w:bCs/>
        </w:rPr>
        <w:t>Sage.</w:t>
      </w:r>
    </w:p>
    <w:p w14:paraId="189D7371" w14:textId="77777777" w:rsidR="00FA47DC" w:rsidRPr="00B04ABE" w:rsidRDefault="00FA47DC" w:rsidP="00943530">
      <w:pPr>
        <w:spacing w:after="120" w:line="240" w:lineRule="auto"/>
        <w:ind w:left="426" w:right="260"/>
        <w:jc w:val="both"/>
        <w:rPr>
          <w:rFonts w:ascii="Arial" w:hAnsi="Arial" w:cs="Arial"/>
          <w:bCs/>
        </w:rPr>
      </w:pPr>
    </w:p>
    <w:p w14:paraId="7E41739D" w14:textId="1645A15C" w:rsidR="009A2D37" w:rsidRPr="00B04ABE" w:rsidRDefault="00943530" w:rsidP="00943530">
      <w:pPr>
        <w:numPr>
          <w:ilvl w:val="0"/>
          <w:numId w:val="12"/>
        </w:numPr>
        <w:spacing w:after="120" w:line="240" w:lineRule="auto"/>
        <w:ind w:left="426" w:right="260" w:hanging="426"/>
        <w:jc w:val="both"/>
        <w:rPr>
          <w:rFonts w:ascii="Arial" w:hAnsi="Arial" w:cs="Arial"/>
          <w:i/>
          <w:iCs/>
        </w:rPr>
      </w:pPr>
      <w:r>
        <w:rPr>
          <w:rFonts w:ascii="Arial" w:hAnsi="Arial" w:cs="Arial"/>
          <w:b/>
        </w:rPr>
        <w:t>Contact hours</w:t>
      </w:r>
    </w:p>
    <w:p w14:paraId="660D5A47" w14:textId="167E8E19" w:rsidR="000D49C7" w:rsidRPr="00943530" w:rsidRDefault="000D49C7" w:rsidP="00943530">
      <w:pPr>
        <w:spacing w:after="120" w:line="240" w:lineRule="auto"/>
        <w:ind w:left="426" w:right="260"/>
        <w:jc w:val="both"/>
        <w:rPr>
          <w:rFonts w:ascii="Arial" w:hAnsi="Arial" w:cs="Arial"/>
          <w:iCs/>
        </w:rPr>
      </w:pPr>
      <w:r w:rsidRPr="00943530">
        <w:rPr>
          <w:rFonts w:ascii="Arial" w:hAnsi="Arial" w:cs="Arial"/>
          <w:iCs/>
        </w:rPr>
        <w:t>Total Contact Hours: 22</w:t>
      </w:r>
    </w:p>
    <w:p w14:paraId="2592362F" w14:textId="084C0883" w:rsidR="0036174D" w:rsidRPr="00943530" w:rsidRDefault="000D49C7" w:rsidP="00943530">
      <w:pPr>
        <w:spacing w:after="120" w:line="240" w:lineRule="auto"/>
        <w:ind w:left="426" w:right="260"/>
        <w:jc w:val="both"/>
        <w:rPr>
          <w:rFonts w:ascii="Arial" w:hAnsi="Arial" w:cs="Arial"/>
          <w:iCs/>
        </w:rPr>
      </w:pPr>
      <w:r w:rsidRPr="00943530">
        <w:rPr>
          <w:rFonts w:ascii="Arial" w:hAnsi="Arial" w:cs="Arial"/>
          <w:iCs/>
        </w:rPr>
        <w:t>Private Study Hours: 128</w:t>
      </w:r>
    </w:p>
    <w:p w14:paraId="67EF4502" w14:textId="5BF761DE" w:rsidR="00943530" w:rsidRDefault="00943530" w:rsidP="00943530">
      <w:pPr>
        <w:spacing w:after="120" w:line="240" w:lineRule="auto"/>
        <w:ind w:left="426" w:right="260"/>
        <w:jc w:val="both"/>
        <w:rPr>
          <w:rFonts w:ascii="Arial" w:hAnsi="Arial" w:cs="Arial"/>
          <w:iCs/>
        </w:rPr>
      </w:pPr>
      <w:r w:rsidRPr="00943530">
        <w:rPr>
          <w:rFonts w:ascii="Arial" w:hAnsi="Arial" w:cs="Arial"/>
          <w:iCs/>
        </w:rPr>
        <w:t>Total Hours</w:t>
      </w:r>
      <w:r>
        <w:rPr>
          <w:rFonts w:ascii="Arial" w:hAnsi="Arial" w:cs="Arial"/>
          <w:iCs/>
        </w:rPr>
        <w:t>: 150</w:t>
      </w:r>
    </w:p>
    <w:p w14:paraId="3C727BA2" w14:textId="77777777" w:rsidR="00943530" w:rsidRPr="00B04ABE" w:rsidRDefault="00943530" w:rsidP="00943530">
      <w:pPr>
        <w:spacing w:after="120" w:line="240" w:lineRule="auto"/>
        <w:ind w:left="426" w:right="260"/>
        <w:jc w:val="both"/>
        <w:rPr>
          <w:rFonts w:ascii="Arial" w:hAnsi="Arial" w:cs="Arial"/>
          <w:iCs/>
        </w:rPr>
      </w:pPr>
    </w:p>
    <w:p w14:paraId="75356144" w14:textId="77777777" w:rsidR="00B9109B" w:rsidRPr="00CA7F4C" w:rsidRDefault="00EF4933" w:rsidP="00943530">
      <w:pPr>
        <w:numPr>
          <w:ilvl w:val="0"/>
          <w:numId w:val="12"/>
        </w:numPr>
        <w:spacing w:after="120" w:line="240" w:lineRule="auto"/>
        <w:ind w:left="426" w:right="260" w:hanging="426"/>
        <w:jc w:val="both"/>
        <w:rPr>
          <w:rFonts w:ascii="Arial" w:hAnsi="Arial" w:cs="Arial"/>
          <w:b/>
          <w:i/>
          <w:iCs/>
        </w:rPr>
      </w:pPr>
      <w:r w:rsidRPr="00B04ABE">
        <w:rPr>
          <w:rFonts w:ascii="Arial" w:hAnsi="Arial" w:cs="Arial"/>
          <w:b/>
        </w:rPr>
        <w:t>Assessment methods</w:t>
      </w:r>
    </w:p>
    <w:p w14:paraId="27B7260E" w14:textId="27E9345E" w:rsidR="000D49C7" w:rsidRPr="000D49C7" w:rsidRDefault="000D49C7" w:rsidP="00943530">
      <w:pPr>
        <w:spacing w:after="120" w:line="240" w:lineRule="auto"/>
        <w:ind w:left="426" w:right="260"/>
        <w:jc w:val="both"/>
        <w:rPr>
          <w:rFonts w:ascii="Arial" w:hAnsi="Arial" w:cs="Arial"/>
          <w:b/>
          <w:i/>
          <w:iCs/>
        </w:rPr>
      </w:pPr>
      <w:r w:rsidRPr="00CA7F4C">
        <w:rPr>
          <w:rFonts w:ascii="Arial" w:hAnsi="Arial" w:cs="Arial"/>
          <w:b/>
          <w:iCs/>
        </w:rPr>
        <w:t>13.1: Main assessment methods</w:t>
      </w:r>
    </w:p>
    <w:p w14:paraId="11936BB6" w14:textId="27FFD2EA" w:rsidR="000D49C7" w:rsidRPr="00943530" w:rsidRDefault="00DE1C9A" w:rsidP="00943530">
      <w:pPr>
        <w:spacing w:after="120" w:line="240" w:lineRule="auto"/>
        <w:ind w:left="426" w:right="260"/>
        <w:jc w:val="both"/>
        <w:rPr>
          <w:rFonts w:ascii="Arial" w:hAnsi="Arial" w:cs="Arial"/>
          <w:iCs/>
        </w:rPr>
      </w:pPr>
      <w:bookmarkStart w:id="1" w:name="_Hlk82441771"/>
      <w:r w:rsidRPr="00943530">
        <w:rPr>
          <w:rFonts w:ascii="Arial" w:hAnsi="Arial" w:cs="Arial"/>
          <w:iCs/>
        </w:rPr>
        <w:t xml:space="preserve">Coursework - </w:t>
      </w:r>
      <w:r w:rsidR="000D49C7" w:rsidRPr="00943530">
        <w:rPr>
          <w:rFonts w:ascii="Arial" w:hAnsi="Arial" w:cs="Arial"/>
          <w:iCs/>
        </w:rPr>
        <w:t xml:space="preserve">3500 Word essay: </w:t>
      </w:r>
      <w:r w:rsidR="00AC7F0E" w:rsidRPr="00943530">
        <w:rPr>
          <w:rFonts w:ascii="Arial" w:hAnsi="Arial" w:cs="Arial"/>
          <w:iCs/>
        </w:rPr>
        <w:t>80</w:t>
      </w:r>
      <w:r w:rsidR="000D49C7" w:rsidRPr="00943530">
        <w:rPr>
          <w:rFonts w:ascii="Arial" w:hAnsi="Arial" w:cs="Arial"/>
          <w:iCs/>
        </w:rPr>
        <w:t>%</w:t>
      </w:r>
      <w:r w:rsidR="00F92631" w:rsidRPr="00943530">
        <w:rPr>
          <w:rFonts w:ascii="Arial" w:hAnsi="Arial" w:cs="Arial"/>
          <w:iCs/>
        </w:rPr>
        <w:t>*</w:t>
      </w:r>
    </w:p>
    <w:p w14:paraId="391E5785" w14:textId="1C4B1EF8" w:rsidR="000D49C7" w:rsidRPr="00943530" w:rsidRDefault="00DE1C9A" w:rsidP="00943530">
      <w:pPr>
        <w:spacing w:after="120" w:line="240" w:lineRule="auto"/>
        <w:ind w:left="426" w:right="260"/>
        <w:jc w:val="both"/>
        <w:rPr>
          <w:rFonts w:ascii="Arial" w:hAnsi="Arial" w:cs="Arial"/>
          <w:iCs/>
        </w:rPr>
      </w:pPr>
      <w:r w:rsidRPr="00943530">
        <w:rPr>
          <w:rFonts w:ascii="Arial" w:hAnsi="Arial" w:cs="Arial"/>
          <w:iCs/>
        </w:rPr>
        <w:t xml:space="preserve">Coursework - </w:t>
      </w:r>
      <w:r w:rsidR="000D49C7" w:rsidRPr="00943530">
        <w:rPr>
          <w:rFonts w:ascii="Arial" w:hAnsi="Arial" w:cs="Arial"/>
          <w:iCs/>
        </w:rPr>
        <w:t xml:space="preserve">Seminar participation: </w:t>
      </w:r>
      <w:r w:rsidR="00AC7F0E" w:rsidRPr="00943530">
        <w:rPr>
          <w:rFonts w:ascii="Arial" w:hAnsi="Arial" w:cs="Arial"/>
          <w:iCs/>
        </w:rPr>
        <w:t>20</w:t>
      </w:r>
      <w:r w:rsidR="000D49C7" w:rsidRPr="00943530">
        <w:rPr>
          <w:rFonts w:ascii="Arial" w:hAnsi="Arial" w:cs="Arial"/>
          <w:iCs/>
        </w:rPr>
        <w:t>%</w:t>
      </w:r>
    </w:p>
    <w:p w14:paraId="63262954" w14:textId="649F5E3E" w:rsidR="00F92631" w:rsidRDefault="003A2685" w:rsidP="00943530">
      <w:pPr>
        <w:spacing w:after="120" w:line="240" w:lineRule="auto"/>
        <w:ind w:left="426" w:right="260"/>
        <w:jc w:val="both"/>
        <w:rPr>
          <w:rFonts w:ascii="Arial" w:hAnsi="Arial" w:cs="Arial"/>
          <w:iCs/>
        </w:rPr>
      </w:pPr>
      <w:r>
        <w:rPr>
          <w:rFonts w:ascii="Arial" w:hAnsi="Arial" w:cs="Arial"/>
          <w:iCs/>
        </w:rPr>
        <w:t xml:space="preserve">* </w:t>
      </w:r>
      <w:r w:rsidR="00F92631" w:rsidRPr="00943530">
        <w:rPr>
          <w:rFonts w:ascii="Arial" w:hAnsi="Arial" w:cs="Arial"/>
          <w:iCs/>
        </w:rPr>
        <w:t>This component is pass compulsory</w:t>
      </w:r>
    </w:p>
    <w:p w14:paraId="630A89CA" w14:textId="77777777" w:rsidR="00943530" w:rsidRPr="00943530" w:rsidRDefault="00943530" w:rsidP="00943530">
      <w:pPr>
        <w:spacing w:after="120" w:line="240" w:lineRule="auto"/>
        <w:ind w:left="426" w:right="260"/>
        <w:jc w:val="both"/>
        <w:rPr>
          <w:rFonts w:ascii="Arial" w:hAnsi="Arial" w:cs="Arial"/>
          <w:iCs/>
        </w:rPr>
      </w:pPr>
    </w:p>
    <w:bookmarkEnd w:id="1"/>
    <w:p w14:paraId="759804CB" w14:textId="2A581C64" w:rsidR="000D49C7" w:rsidRPr="00CA7F4C" w:rsidRDefault="000D49C7" w:rsidP="00943530">
      <w:pPr>
        <w:pStyle w:val="ListParagraph"/>
        <w:spacing w:after="120"/>
        <w:ind w:left="426" w:right="260"/>
        <w:jc w:val="both"/>
        <w:rPr>
          <w:rFonts w:ascii="Arial" w:hAnsi="Arial" w:cs="Arial"/>
          <w:b/>
          <w:iCs/>
        </w:rPr>
      </w:pPr>
      <w:r w:rsidRPr="00CA7F4C">
        <w:rPr>
          <w:rFonts w:ascii="Arial" w:hAnsi="Arial" w:cs="Arial"/>
          <w:b/>
        </w:rPr>
        <w:t xml:space="preserve">13.2:  </w:t>
      </w:r>
      <w:r w:rsidRPr="00CA7F4C">
        <w:rPr>
          <w:rFonts w:ascii="Arial" w:hAnsi="Arial" w:cs="Arial"/>
          <w:b/>
          <w:iCs/>
        </w:rPr>
        <w:t xml:space="preserve">Reassessment methods </w:t>
      </w:r>
    </w:p>
    <w:p w14:paraId="4E7BAA8D" w14:textId="1C2E0F00" w:rsidR="006A50D4" w:rsidRDefault="006A50D4" w:rsidP="00943530">
      <w:pPr>
        <w:ind w:left="426" w:right="260"/>
        <w:jc w:val="both"/>
        <w:rPr>
          <w:rFonts w:ascii="Arial" w:hAnsi="Arial" w:cs="Arial"/>
        </w:rPr>
      </w:pPr>
      <w:r>
        <w:rPr>
          <w:rFonts w:ascii="Arial" w:hAnsi="Arial" w:cs="Arial"/>
        </w:rPr>
        <w:t xml:space="preserve">100% coursework </w:t>
      </w:r>
    </w:p>
    <w:p w14:paraId="3B38C31E" w14:textId="49B4181B" w:rsidR="00274ED7" w:rsidRDefault="006F3F8B" w:rsidP="00943530">
      <w:pPr>
        <w:numPr>
          <w:ilvl w:val="0"/>
          <w:numId w:val="12"/>
        </w:numPr>
        <w:spacing w:after="120" w:line="240" w:lineRule="auto"/>
        <w:ind w:left="426" w:right="260" w:hanging="426"/>
        <w:jc w:val="both"/>
        <w:rPr>
          <w:rFonts w:ascii="Arial" w:hAnsi="Arial" w:cs="Arial"/>
          <w:b/>
          <w:iCs/>
        </w:rPr>
      </w:pPr>
      <w:r w:rsidRPr="00B04ABE">
        <w:rPr>
          <w:rFonts w:ascii="Arial" w:hAnsi="Arial" w:cs="Arial"/>
          <w:b/>
          <w:iCs/>
        </w:rPr>
        <w:t xml:space="preserve">Map of </w:t>
      </w:r>
      <w:r w:rsidR="002A7F48" w:rsidRPr="00B04ABE">
        <w:rPr>
          <w:rFonts w:ascii="Arial" w:hAnsi="Arial" w:cs="Arial"/>
          <w:b/>
          <w:iCs/>
        </w:rPr>
        <w:t xml:space="preserve">module learning outcomes </w:t>
      </w:r>
      <w:r w:rsidR="00B30E07" w:rsidRPr="00B04ABE">
        <w:rPr>
          <w:rFonts w:ascii="Arial" w:hAnsi="Arial" w:cs="Arial"/>
          <w:b/>
          <w:iCs/>
        </w:rPr>
        <w:t>(sections 8 &amp; 9)</w:t>
      </w:r>
      <w:r w:rsidR="002A7F48" w:rsidRPr="00B04ABE">
        <w:rPr>
          <w:rFonts w:ascii="Arial" w:hAnsi="Arial" w:cs="Arial"/>
          <w:b/>
          <w:iCs/>
        </w:rPr>
        <w:t xml:space="preserve"> to l</w:t>
      </w:r>
      <w:r w:rsidRPr="00B04ABE">
        <w:rPr>
          <w:rFonts w:ascii="Arial" w:hAnsi="Arial" w:cs="Arial"/>
          <w:b/>
          <w:iCs/>
        </w:rPr>
        <w:t>earning</w:t>
      </w:r>
      <w:r w:rsidR="00B30E07" w:rsidRPr="00B04ABE">
        <w:rPr>
          <w:rFonts w:ascii="Arial" w:hAnsi="Arial" w:cs="Arial"/>
          <w:b/>
          <w:iCs/>
        </w:rPr>
        <w:t xml:space="preserve"> and </w:t>
      </w:r>
      <w:r w:rsidR="002A7F48" w:rsidRPr="00B04ABE">
        <w:rPr>
          <w:rFonts w:ascii="Arial" w:hAnsi="Arial" w:cs="Arial"/>
          <w:b/>
          <w:iCs/>
        </w:rPr>
        <w:t>teaching m</w:t>
      </w:r>
      <w:r w:rsidR="00B30E07" w:rsidRPr="00B04ABE">
        <w:rPr>
          <w:rFonts w:ascii="Arial" w:hAnsi="Arial" w:cs="Arial"/>
          <w:b/>
          <w:iCs/>
        </w:rPr>
        <w:t>ethods (section</w:t>
      </w:r>
      <w:r w:rsidR="003A2685">
        <w:rPr>
          <w:rFonts w:ascii="Arial" w:hAnsi="Arial" w:cs="Arial"/>
          <w:b/>
          <w:iCs/>
        </w:rPr>
        <w:t xml:space="preserve"> </w:t>
      </w:r>
      <w:r w:rsidR="00B30E07" w:rsidRPr="00B04ABE">
        <w:rPr>
          <w:rFonts w:ascii="Arial" w:hAnsi="Arial" w:cs="Arial"/>
          <w:b/>
          <w:iCs/>
        </w:rPr>
        <w:t>12</w:t>
      </w:r>
      <w:r w:rsidRPr="00B04ABE">
        <w:rPr>
          <w:rFonts w:ascii="Arial" w:hAnsi="Arial" w:cs="Arial"/>
          <w:b/>
          <w:iCs/>
        </w:rPr>
        <w:t>) and m</w:t>
      </w:r>
      <w:r w:rsidR="002A7F48" w:rsidRPr="00B04ABE">
        <w:rPr>
          <w:rFonts w:ascii="Arial" w:hAnsi="Arial" w:cs="Arial"/>
          <w:b/>
          <w:iCs/>
        </w:rPr>
        <w:t>ethods of a</w:t>
      </w:r>
      <w:r w:rsidR="00B30E07" w:rsidRPr="00B04ABE">
        <w:rPr>
          <w:rFonts w:ascii="Arial" w:hAnsi="Arial" w:cs="Arial"/>
          <w:b/>
          <w:iCs/>
        </w:rPr>
        <w:t>ssessment (section 13</w:t>
      </w:r>
      <w:r w:rsidR="00EF4933" w:rsidRPr="00B04ABE">
        <w:rPr>
          <w:rFonts w:ascii="Arial" w:hAnsi="Arial" w:cs="Arial"/>
          <w:b/>
          <w:iCs/>
        </w:rPr>
        <w:t>)</w:t>
      </w:r>
    </w:p>
    <w:p w14:paraId="1D0DA0CC" w14:textId="77777777" w:rsidR="003A2685" w:rsidRPr="00B04ABE" w:rsidRDefault="003A2685" w:rsidP="003A2685">
      <w:pPr>
        <w:spacing w:after="120" w:line="240" w:lineRule="auto"/>
        <w:ind w:left="426"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A2685" w:rsidRPr="00B04ABE" w14:paraId="3945BE9B" w14:textId="77777777" w:rsidTr="003A2685">
        <w:trPr>
          <w:jc w:val="center"/>
        </w:trPr>
        <w:tc>
          <w:tcPr>
            <w:tcW w:w="1730" w:type="dxa"/>
            <w:shd w:val="clear" w:color="auto" w:fill="D9D9D9" w:themeFill="background1" w:themeFillShade="D9"/>
          </w:tcPr>
          <w:p w14:paraId="0BA2190A" w14:textId="77777777" w:rsidR="003A2685" w:rsidRPr="00B04ABE" w:rsidRDefault="003A2685" w:rsidP="003A2685">
            <w:pPr>
              <w:spacing w:after="120"/>
              <w:ind w:left="33" w:right="60"/>
              <w:jc w:val="both"/>
              <w:rPr>
                <w:rFonts w:ascii="Arial" w:hAnsi="Arial" w:cs="Arial"/>
                <w:b/>
              </w:rPr>
            </w:pPr>
            <w:r w:rsidRPr="00B04ABE">
              <w:rPr>
                <w:rFonts w:ascii="Arial" w:hAnsi="Arial" w:cs="Arial"/>
                <w:b/>
              </w:rPr>
              <w:t>Module learning outcome</w:t>
            </w:r>
          </w:p>
        </w:tc>
        <w:tc>
          <w:tcPr>
            <w:tcW w:w="567" w:type="dxa"/>
          </w:tcPr>
          <w:p w14:paraId="7F163C65" w14:textId="2CECF177" w:rsidR="003A2685" w:rsidRPr="003A2685" w:rsidRDefault="003A2685" w:rsidP="003A2685">
            <w:pPr>
              <w:spacing w:after="120"/>
              <w:jc w:val="center"/>
              <w:rPr>
                <w:rFonts w:ascii="Arial" w:hAnsi="Arial" w:cs="Arial"/>
                <w:iCs/>
              </w:rPr>
            </w:pPr>
            <w:r w:rsidRPr="003A2685">
              <w:rPr>
                <w:rFonts w:ascii="Arial" w:hAnsi="Arial" w:cs="Arial"/>
                <w:iCs/>
              </w:rPr>
              <w:t>8.1</w:t>
            </w:r>
          </w:p>
        </w:tc>
        <w:tc>
          <w:tcPr>
            <w:tcW w:w="567" w:type="dxa"/>
          </w:tcPr>
          <w:p w14:paraId="1317E4DB" w14:textId="6D47C231" w:rsidR="003A2685" w:rsidRPr="003A2685" w:rsidRDefault="003A2685" w:rsidP="003A2685">
            <w:pPr>
              <w:spacing w:after="120"/>
              <w:jc w:val="center"/>
              <w:rPr>
                <w:rFonts w:ascii="Arial" w:hAnsi="Arial" w:cs="Arial"/>
                <w:iCs/>
              </w:rPr>
            </w:pPr>
            <w:r w:rsidRPr="003A2685">
              <w:rPr>
                <w:rFonts w:ascii="Arial" w:hAnsi="Arial" w:cs="Arial"/>
                <w:iCs/>
              </w:rPr>
              <w:t>8.2</w:t>
            </w:r>
          </w:p>
        </w:tc>
        <w:tc>
          <w:tcPr>
            <w:tcW w:w="567" w:type="dxa"/>
          </w:tcPr>
          <w:p w14:paraId="16B36A45" w14:textId="7ABC316C" w:rsidR="003A2685" w:rsidRPr="003A2685" w:rsidRDefault="003A2685" w:rsidP="003A2685">
            <w:pPr>
              <w:spacing w:after="120"/>
              <w:jc w:val="center"/>
              <w:rPr>
                <w:rFonts w:ascii="Arial" w:hAnsi="Arial" w:cs="Arial"/>
                <w:iCs/>
              </w:rPr>
            </w:pPr>
            <w:r w:rsidRPr="003A2685">
              <w:rPr>
                <w:rFonts w:ascii="Arial" w:hAnsi="Arial" w:cs="Arial"/>
                <w:iCs/>
              </w:rPr>
              <w:t>8.3</w:t>
            </w:r>
          </w:p>
        </w:tc>
        <w:tc>
          <w:tcPr>
            <w:tcW w:w="567" w:type="dxa"/>
          </w:tcPr>
          <w:p w14:paraId="7C00A231" w14:textId="2553B570" w:rsidR="003A2685" w:rsidRPr="003A2685" w:rsidRDefault="003A2685" w:rsidP="003A2685">
            <w:pPr>
              <w:spacing w:after="120"/>
              <w:jc w:val="center"/>
              <w:rPr>
                <w:rFonts w:ascii="Arial" w:hAnsi="Arial" w:cs="Arial"/>
                <w:iCs/>
              </w:rPr>
            </w:pPr>
            <w:r w:rsidRPr="003A2685">
              <w:rPr>
                <w:rFonts w:ascii="Arial" w:hAnsi="Arial" w:cs="Arial"/>
                <w:iCs/>
              </w:rPr>
              <w:t>8.4</w:t>
            </w:r>
          </w:p>
        </w:tc>
        <w:tc>
          <w:tcPr>
            <w:tcW w:w="567" w:type="dxa"/>
          </w:tcPr>
          <w:p w14:paraId="3F5B3CCB" w14:textId="7F2BBC27" w:rsidR="003A2685" w:rsidRPr="003A2685" w:rsidRDefault="003A2685" w:rsidP="003A2685">
            <w:pPr>
              <w:spacing w:after="120"/>
              <w:jc w:val="center"/>
              <w:rPr>
                <w:rFonts w:ascii="Arial" w:hAnsi="Arial" w:cs="Arial"/>
                <w:iCs/>
              </w:rPr>
            </w:pPr>
            <w:r w:rsidRPr="003A2685">
              <w:rPr>
                <w:rFonts w:ascii="Arial" w:hAnsi="Arial" w:cs="Arial"/>
                <w:iCs/>
              </w:rPr>
              <w:t>8.5</w:t>
            </w:r>
          </w:p>
        </w:tc>
        <w:tc>
          <w:tcPr>
            <w:tcW w:w="567" w:type="dxa"/>
          </w:tcPr>
          <w:p w14:paraId="2A380F7D" w14:textId="25D26EEA" w:rsidR="003A2685" w:rsidRPr="003A2685" w:rsidRDefault="003A2685" w:rsidP="003A2685">
            <w:pPr>
              <w:spacing w:after="120"/>
              <w:jc w:val="center"/>
              <w:rPr>
                <w:rFonts w:ascii="Arial" w:hAnsi="Arial" w:cs="Arial"/>
                <w:iCs/>
              </w:rPr>
            </w:pPr>
            <w:r w:rsidRPr="003A2685">
              <w:rPr>
                <w:rFonts w:ascii="Arial" w:hAnsi="Arial" w:cs="Arial"/>
                <w:iCs/>
              </w:rPr>
              <w:t>8.6</w:t>
            </w:r>
          </w:p>
        </w:tc>
        <w:tc>
          <w:tcPr>
            <w:tcW w:w="567" w:type="dxa"/>
          </w:tcPr>
          <w:p w14:paraId="43B6FCC9" w14:textId="37A5D7AB" w:rsidR="003A2685" w:rsidRPr="003A2685" w:rsidRDefault="003A2685" w:rsidP="003A2685">
            <w:pPr>
              <w:spacing w:after="120"/>
              <w:jc w:val="center"/>
              <w:rPr>
                <w:rFonts w:ascii="Arial" w:hAnsi="Arial" w:cs="Arial"/>
                <w:iCs/>
              </w:rPr>
            </w:pPr>
            <w:r w:rsidRPr="003A2685">
              <w:rPr>
                <w:rFonts w:ascii="Arial" w:hAnsi="Arial" w:cs="Arial"/>
                <w:iCs/>
              </w:rPr>
              <w:t>9.1</w:t>
            </w:r>
          </w:p>
        </w:tc>
        <w:tc>
          <w:tcPr>
            <w:tcW w:w="567" w:type="dxa"/>
          </w:tcPr>
          <w:p w14:paraId="5E0C84B5" w14:textId="37D05604" w:rsidR="003A2685" w:rsidRPr="003A2685" w:rsidRDefault="003A2685" w:rsidP="003A2685">
            <w:pPr>
              <w:spacing w:after="120"/>
              <w:jc w:val="center"/>
              <w:rPr>
                <w:rFonts w:ascii="Arial" w:hAnsi="Arial" w:cs="Arial"/>
                <w:iCs/>
              </w:rPr>
            </w:pPr>
            <w:r w:rsidRPr="003A2685">
              <w:rPr>
                <w:rFonts w:ascii="Arial" w:hAnsi="Arial" w:cs="Arial"/>
                <w:iCs/>
              </w:rPr>
              <w:t>9.2</w:t>
            </w:r>
          </w:p>
        </w:tc>
        <w:tc>
          <w:tcPr>
            <w:tcW w:w="567" w:type="dxa"/>
          </w:tcPr>
          <w:p w14:paraId="214BFDDB" w14:textId="3704FF9D" w:rsidR="003A2685" w:rsidRPr="003A2685" w:rsidRDefault="003A2685" w:rsidP="003A2685">
            <w:pPr>
              <w:spacing w:after="120"/>
              <w:jc w:val="center"/>
              <w:rPr>
                <w:rFonts w:ascii="Arial" w:hAnsi="Arial" w:cs="Arial"/>
                <w:iCs/>
              </w:rPr>
            </w:pPr>
            <w:r w:rsidRPr="003A2685">
              <w:rPr>
                <w:rFonts w:ascii="Arial" w:hAnsi="Arial" w:cs="Arial"/>
                <w:iCs/>
              </w:rPr>
              <w:t>9.3</w:t>
            </w:r>
          </w:p>
        </w:tc>
      </w:tr>
      <w:tr w:rsidR="003A2685" w:rsidRPr="00B04ABE" w14:paraId="38BC3C67" w14:textId="77777777" w:rsidTr="003A2685">
        <w:trPr>
          <w:jc w:val="center"/>
        </w:trPr>
        <w:tc>
          <w:tcPr>
            <w:tcW w:w="1730" w:type="dxa"/>
            <w:shd w:val="clear" w:color="auto" w:fill="D9D9D9" w:themeFill="background1" w:themeFillShade="D9"/>
          </w:tcPr>
          <w:p w14:paraId="43AE1534" w14:textId="77777777" w:rsidR="003A2685" w:rsidRPr="00B04ABE" w:rsidRDefault="003A2685" w:rsidP="003A2685">
            <w:pPr>
              <w:spacing w:after="120"/>
              <w:ind w:right="60"/>
              <w:jc w:val="both"/>
              <w:rPr>
                <w:rFonts w:ascii="Arial" w:hAnsi="Arial" w:cs="Arial"/>
                <w:b/>
              </w:rPr>
            </w:pPr>
            <w:r w:rsidRPr="00B04ABE">
              <w:rPr>
                <w:rFonts w:ascii="Arial" w:hAnsi="Arial" w:cs="Arial"/>
                <w:b/>
              </w:rPr>
              <w:t>Learning/ teaching method</w:t>
            </w:r>
          </w:p>
        </w:tc>
        <w:tc>
          <w:tcPr>
            <w:tcW w:w="567" w:type="dxa"/>
          </w:tcPr>
          <w:p w14:paraId="5507D5ED" w14:textId="77777777" w:rsidR="003A2685" w:rsidRPr="003A2685" w:rsidRDefault="003A2685" w:rsidP="003A2685">
            <w:pPr>
              <w:spacing w:after="120"/>
              <w:jc w:val="center"/>
              <w:rPr>
                <w:rFonts w:ascii="Arial" w:hAnsi="Arial" w:cs="Arial"/>
                <w:iCs/>
              </w:rPr>
            </w:pPr>
          </w:p>
        </w:tc>
        <w:tc>
          <w:tcPr>
            <w:tcW w:w="567" w:type="dxa"/>
          </w:tcPr>
          <w:p w14:paraId="28A6C0F6" w14:textId="77777777" w:rsidR="003A2685" w:rsidRPr="003A2685" w:rsidRDefault="003A2685" w:rsidP="003A2685">
            <w:pPr>
              <w:spacing w:after="120"/>
              <w:jc w:val="center"/>
              <w:rPr>
                <w:rFonts w:ascii="Arial" w:hAnsi="Arial" w:cs="Arial"/>
                <w:iCs/>
              </w:rPr>
            </w:pPr>
          </w:p>
        </w:tc>
        <w:tc>
          <w:tcPr>
            <w:tcW w:w="567" w:type="dxa"/>
          </w:tcPr>
          <w:p w14:paraId="20456B5F" w14:textId="77777777" w:rsidR="003A2685" w:rsidRPr="003A2685" w:rsidRDefault="003A2685" w:rsidP="003A2685">
            <w:pPr>
              <w:spacing w:after="120"/>
              <w:jc w:val="center"/>
              <w:rPr>
                <w:rFonts w:ascii="Arial" w:hAnsi="Arial" w:cs="Arial"/>
                <w:iCs/>
              </w:rPr>
            </w:pPr>
          </w:p>
        </w:tc>
        <w:tc>
          <w:tcPr>
            <w:tcW w:w="567" w:type="dxa"/>
          </w:tcPr>
          <w:p w14:paraId="2234D25D" w14:textId="77777777" w:rsidR="003A2685" w:rsidRPr="003A2685" w:rsidRDefault="003A2685" w:rsidP="003A2685">
            <w:pPr>
              <w:spacing w:after="120"/>
              <w:jc w:val="center"/>
              <w:rPr>
                <w:rFonts w:ascii="Arial" w:hAnsi="Arial" w:cs="Arial"/>
                <w:iCs/>
              </w:rPr>
            </w:pPr>
          </w:p>
        </w:tc>
        <w:tc>
          <w:tcPr>
            <w:tcW w:w="567" w:type="dxa"/>
          </w:tcPr>
          <w:p w14:paraId="5F76EBC3" w14:textId="77777777" w:rsidR="003A2685" w:rsidRPr="003A2685" w:rsidRDefault="003A2685" w:rsidP="003A2685">
            <w:pPr>
              <w:spacing w:after="120"/>
              <w:jc w:val="center"/>
              <w:rPr>
                <w:rFonts w:ascii="Arial" w:hAnsi="Arial" w:cs="Arial"/>
                <w:iCs/>
              </w:rPr>
            </w:pPr>
          </w:p>
        </w:tc>
        <w:tc>
          <w:tcPr>
            <w:tcW w:w="567" w:type="dxa"/>
          </w:tcPr>
          <w:p w14:paraId="703F7798" w14:textId="77777777" w:rsidR="003A2685" w:rsidRPr="003A2685" w:rsidRDefault="003A2685" w:rsidP="003A2685">
            <w:pPr>
              <w:spacing w:after="120"/>
              <w:jc w:val="center"/>
              <w:rPr>
                <w:rFonts w:ascii="Arial" w:hAnsi="Arial" w:cs="Arial"/>
                <w:iCs/>
              </w:rPr>
            </w:pPr>
          </w:p>
        </w:tc>
        <w:tc>
          <w:tcPr>
            <w:tcW w:w="567" w:type="dxa"/>
          </w:tcPr>
          <w:p w14:paraId="4DDC07AA" w14:textId="77777777" w:rsidR="003A2685" w:rsidRPr="003A2685" w:rsidRDefault="003A2685" w:rsidP="003A2685">
            <w:pPr>
              <w:spacing w:after="120"/>
              <w:jc w:val="center"/>
              <w:rPr>
                <w:rFonts w:ascii="Arial" w:hAnsi="Arial" w:cs="Arial"/>
                <w:iCs/>
              </w:rPr>
            </w:pPr>
          </w:p>
        </w:tc>
        <w:tc>
          <w:tcPr>
            <w:tcW w:w="567" w:type="dxa"/>
          </w:tcPr>
          <w:p w14:paraId="0D1EF1EF" w14:textId="77777777" w:rsidR="003A2685" w:rsidRPr="003A2685" w:rsidRDefault="003A2685" w:rsidP="003A2685">
            <w:pPr>
              <w:spacing w:after="120"/>
              <w:jc w:val="center"/>
              <w:rPr>
                <w:rFonts w:ascii="Arial" w:hAnsi="Arial" w:cs="Arial"/>
                <w:iCs/>
              </w:rPr>
            </w:pPr>
          </w:p>
        </w:tc>
        <w:tc>
          <w:tcPr>
            <w:tcW w:w="567" w:type="dxa"/>
          </w:tcPr>
          <w:p w14:paraId="773403E2" w14:textId="77777777" w:rsidR="003A2685" w:rsidRPr="003A2685" w:rsidRDefault="003A2685" w:rsidP="003A2685">
            <w:pPr>
              <w:spacing w:after="120"/>
              <w:jc w:val="center"/>
              <w:rPr>
                <w:rFonts w:ascii="Arial" w:hAnsi="Arial" w:cs="Arial"/>
                <w:iCs/>
              </w:rPr>
            </w:pPr>
          </w:p>
        </w:tc>
      </w:tr>
      <w:tr w:rsidR="003A2685" w:rsidRPr="00B04ABE" w14:paraId="5981412C" w14:textId="77777777" w:rsidTr="003A2685">
        <w:trPr>
          <w:jc w:val="center"/>
        </w:trPr>
        <w:tc>
          <w:tcPr>
            <w:tcW w:w="1730" w:type="dxa"/>
          </w:tcPr>
          <w:p w14:paraId="28660D3E" w14:textId="759BA7C4" w:rsidR="003A2685" w:rsidRPr="00B04ABE" w:rsidRDefault="003A2685" w:rsidP="003A2685">
            <w:pPr>
              <w:spacing w:after="120"/>
              <w:ind w:right="60"/>
              <w:jc w:val="both"/>
              <w:rPr>
                <w:rFonts w:ascii="Arial" w:hAnsi="Arial" w:cs="Arial"/>
              </w:rPr>
            </w:pPr>
            <w:r w:rsidRPr="00B04ABE">
              <w:rPr>
                <w:rFonts w:ascii="Arial" w:hAnsi="Arial" w:cs="Arial"/>
              </w:rPr>
              <w:t>Private</w:t>
            </w:r>
            <w:r>
              <w:rPr>
                <w:rFonts w:ascii="Arial" w:hAnsi="Arial" w:cs="Arial"/>
              </w:rPr>
              <w:t xml:space="preserve"> </w:t>
            </w:r>
            <w:r w:rsidRPr="00B04ABE">
              <w:rPr>
                <w:rFonts w:ascii="Arial" w:hAnsi="Arial" w:cs="Arial"/>
              </w:rPr>
              <w:t>Study</w:t>
            </w:r>
          </w:p>
        </w:tc>
        <w:tc>
          <w:tcPr>
            <w:tcW w:w="567" w:type="dxa"/>
          </w:tcPr>
          <w:p w14:paraId="7A7CB564" w14:textId="02AD182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D47B058" w14:textId="7FBDD219"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244F2EA" w14:textId="0A6D0957"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A27D7C6" w14:textId="2B14D8A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58D7576" w14:textId="135AD27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EE001FE" w14:textId="5E8268C7"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2B923BF" w14:textId="77777777" w:rsidR="003A2685" w:rsidRPr="003A2685" w:rsidRDefault="003A2685" w:rsidP="003A2685">
            <w:pPr>
              <w:spacing w:after="120"/>
              <w:jc w:val="center"/>
              <w:rPr>
                <w:rFonts w:ascii="Arial" w:hAnsi="Arial" w:cs="Arial"/>
                <w:iCs/>
              </w:rPr>
            </w:pPr>
          </w:p>
        </w:tc>
        <w:tc>
          <w:tcPr>
            <w:tcW w:w="567" w:type="dxa"/>
          </w:tcPr>
          <w:p w14:paraId="539D323F" w14:textId="6493538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509D8F40" w14:textId="70EE49D4" w:rsidR="003A2685" w:rsidRPr="003A2685" w:rsidRDefault="003A2685" w:rsidP="003A2685">
            <w:pPr>
              <w:spacing w:after="120"/>
              <w:jc w:val="center"/>
              <w:rPr>
                <w:rFonts w:ascii="Arial" w:hAnsi="Arial" w:cs="Arial"/>
                <w:iCs/>
              </w:rPr>
            </w:pPr>
            <w:r w:rsidRPr="003A2685">
              <w:rPr>
                <w:rFonts w:ascii="Arial" w:hAnsi="Arial" w:cs="Arial"/>
                <w:iCs/>
              </w:rPr>
              <w:t>X</w:t>
            </w:r>
          </w:p>
        </w:tc>
      </w:tr>
      <w:tr w:rsidR="003A2685" w:rsidRPr="00B04ABE" w14:paraId="4332AC15" w14:textId="77777777" w:rsidTr="003A2685">
        <w:trPr>
          <w:jc w:val="center"/>
        </w:trPr>
        <w:tc>
          <w:tcPr>
            <w:tcW w:w="1730" w:type="dxa"/>
          </w:tcPr>
          <w:p w14:paraId="4EAE2214" w14:textId="77777777" w:rsidR="003A2685" w:rsidRPr="00946821" w:rsidRDefault="003A2685" w:rsidP="003A2685">
            <w:pPr>
              <w:spacing w:after="120"/>
              <w:ind w:right="60"/>
              <w:jc w:val="both"/>
              <w:rPr>
                <w:rFonts w:ascii="Arial" w:hAnsi="Arial" w:cs="Arial"/>
                <w:iCs/>
              </w:rPr>
            </w:pPr>
            <w:r w:rsidRPr="00946821">
              <w:rPr>
                <w:rFonts w:ascii="Arial" w:hAnsi="Arial" w:cs="Arial"/>
                <w:iCs/>
              </w:rPr>
              <w:t>Lecture</w:t>
            </w:r>
          </w:p>
        </w:tc>
        <w:tc>
          <w:tcPr>
            <w:tcW w:w="567" w:type="dxa"/>
          </w:tcPr>
          <w:p w14:paraId="008D4572" w14:textId="21ADA94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6ADE1D5" w14:textId="2C821B6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7BD83CC" w14:textId="77777777" w:rsidR="003A2685" w:rsidRPr="003A2685" w:rsidRDefault="003A2685" w:rsidP="003A2685">
            <w:pPr>
              <w:spacing w:after="120"/>
              <w:jc w:val="center"/>
              <w:rPr>
                <w:rFonts w:ascii="Arial" w:hAnsi="Arial" w:cs="Arial"/>
                <w:iCs/>
              </w:rPr>
            </w:pPr>
          </w:p>
        </w:tc>
        <w:tc>
          <w:tcPr>
            <w:tcW w:w="567" w:type="dxa"/>
          </w:tcPr>
          <w:p w14:paraId="5C75D8C3" w14:textId="77777777" w:rsidR="003A2685" w:rsidRPr="003A2685" w:rsidRDefault="003A2685" w:rsidP="003A2685">
            <w:pPr>
              <w:spacing w:after="120"/>
              <w:jc w:val="center"/>
              <w:rPr>
                <w:rFonts w:ascii="Arial" w:hAnsi="Arial" w:cs="Arial"/>
                <w:iCs/>
              </w:rPr>
            </w:pPr>
          </w:p>
        </w:tc>
        <w:tc>
          <w:tcPr>
            <w:tcW w:w="567" w:type="dxa"/>
          </w:tcPr>
          <w:p w14:paraId="30099EC3" w14:textId="2A971D4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7C1C6438" w14:textId="7511929A"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83DC030" w14:textId="77777777" w:rsidR="003A2685" w:rsidRPr="003A2685" w:rsidRDefault="003A2685" w:rsidP="003A2685">
            <w:pPr>
              <w:spacing w:after="120"/>
              <w:jc w:val="center"/>
              <w:rPr>
                <w:rFonts w:ascii="Arial" w:hAnsi="Arial" w:cs="Arial"/>
                <w:iCs/>
              </w:rPr>
            </w:pPr>
          </w:p>
        </w:tc>
        <w:tc>
          <w:tcPr>
            <w:tcW w:w="567" w:type="dxa"/>
          </w:tcPr>
          <w:p w14:paraId="2402D76B" w14:textId="77777777" w:rsidR="003A2685" w:rsidRPr="003A2685" w:rsidRDefault="003A2685" w:rsidP="003A2685">
            <w:pPr>
              <w:spacing w:after="120"/>
              <w:jc w:val="center"/>
              <w:rPr>
                <w:rFonts w:ascii="Arial" w:hAnsi="Arial" w:cs="Arial"/>
                <w:iCs/>
              </w:rPr>
            </w:pPr>
          </w:p>
        </w:tc>
        <w:tc>
          <w:tcPr>
            <w:tcW w:w="567" w:type="dxa"/>
          </w:tcPr>
          <w:p w14:paraId="1C0EDF84" w14:textId="77777777" w:rsidR="003A2685" w:rsidRPr="003A2685" w:rsidRDefault="003A2685" w:rsidP="003A2685">
            <w:pPr>
              <w:spacing w:after="120"/>
              <w:jc w:val="center"/>
              <w:rPr>
                <w:rFonts w:ascii="Arial" w:hAnsi="Arial" w:cs="Arial"/>
                <w:iCs/>
              </w:rPr>
            </w:pPr>
          </w:p>
        </w:tc>
      </w:tr>
      <w:tr w:rsidR="003A2685" w:rsidRPr="00B04ABE" w14:paraId="5D972DD5" w14:textId="77777777" w:rsidTr="003A2685">
        <w:trPr>
          <w:jc w:val="center"/>
        </w:trPr>
        <w:tc>
          <w:tcPr>
            <w:tcW w:w="1730" w:type="dxa"/>
          </w:tcPr>
          <w:p w14:paraId="0A00675A" w14:textId="77777777" w:rsidR="003A2685" w:rsidRPr="00946821" w:rsidRDefault="003A2685" w:rsidP="003A2685">
            <w:pPr>
              <w:spacing w:after="120"/>
              <w:ind w:right="60"/>
              <w:jc w:val="both"/>
              <w:rPr>
                <w:rFonts w:ascii="Arial" w:hAnsi="Arial" w:cs="Arial"/>
                <w:iCs/>
              </w:rPr>
            </w:pPr>
            <w:r w:rsidRPr="00946821">
              <w:rPr>
                <w:rFonts w:ascii="Arial" w:hAnsi="Arial" w:cs="Arial"/>
                <w:iCs/>
              </w:rPr>
              <w:t>Seminar</w:t>
            </w:r>
          </w:p>
        </w:tc>
        <w:tc>
          <w:tcPr>
            <w:tcW w:w="567" w:type="dxa"/>
          </w:tcPr>
          <w:p w14:paraId="590C7662" w14:textId="1F9005F8" w:rsidR="003A2685" w:rsidRPr="003A2685" w:rsidRDefault="003A2685" w:rsidP="003A2685">
            <w:pPr>
              <w:spacing w:after="120"/>
              <w:jc w:val="center"/>
              <w:rPr>
                <w:rFonts w:ascii="Arial" w:hAnsi="Arial" w:cs="Arial"/>
                <w:iCs/>
              </w:rPr>
            </w:pPr>
          </w:p>
        </w:tc>
        <w:tc>
          <w:tcPr>
            <w:tcW w:w="567" w:type="dxa"/>
          </w:tcPr>
          <w:p w14:paraId="4E267B72" w14:textId="2183CA23"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55AA932" w14:textId="6E823D9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7219A267" w14:textId="05A8B18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5C782EF2" w14:textId="061E4159" w:rsidR="003A2685" w:rsidRPr="003A2685" w:rsidRDefault="003A2685" w:rsidP="003A2685">
            <w:pPr>
              <w:spacing w:after="120"/>
              <w:jc w:val="center"/>
              <w:rPr>
                <w:rFonts w:ascii="Arial" w:hAnsi="Arial" w:cs="Arial"/>
                <w:iCs/>
              </w:rPr>
            </w:pPr>
          </w:p>
        </w:tc>
        <w:tc>
          <w:tcPr>
            <w:tcW w:w="567" w:type="dxa"/>
          </w:tcPr>
          <w:p w14:paraId="09ADD88D" w14:textId="3E4407DC"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D595C81" w14:textId="1E8049F8"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83EC56A" w14:textId="05F0C71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B28336C" w14:textId="77777777" w:rsidR="003A2685" w:rsidRPr="003A2685" w:rsidRDefault="003A2685" w:rsidP="003A2685">
            <w:pPr>
              <w:spacing w:after="120"/>
              <w:jc w:val="center"/>
              <w:rPr>
                <w:rFonts w:ascii="Arial" w:hAnsi="Arial" w:cs="Arial"/>
                <w:iCs/>
              </w:rPr>
            </w:pPr>
          </w:p>
        </w:tc>
      </w:tr>
      <w:tr w:rsidR="003A2685" w:rsidRPr="00B04ABE" w14:paraId="3AF809E5" w14:textId="77777777" w:rsidTr="003A2685">
        <w:trPr>
          <w:jc w:val="center"/>
        </w:trPr>
        <w:tc>
          <w:tcPr>
            <w:tcW w:w="1730" w:type="dxa"/>
            <w:shd w:val="clear" w:color="auto" w:fill="D9D9D9" w:themeFill="background1" w:themeFillShade="D9"/>
          </w:tcPr>
          <w:p w14:paraId="4CE69C4A" w14:textId="77777777" w:rsidR="003A2685" w:rsidRPr="00946821" w:rsidRDefault="003A2685" w:rsidP="003A2685">
            <w:pPr>
              <w:spacing w:after="120"/>
              <w:ind w:right="60"/>
              <w:jc w:val="both"/>
              <w:rPr>
                <w:rFonts w:ascii="Arial" w:hAnsi="Arial" w:cs="Arial"/>
                <w:b/>
                <w:iCs/>
              </w:rPr>
            </w:pPr>
            <w:r w:rsidRPr="00946821">
              <w:rPr>
                <w:rFonts w:ascii="Arial" w:hAnsi="Arial" w:cs="Arial"/>
                <w:b/>
                <w:iCs/>
              </w:rPr>
              <w:t>Assessment method</w:t>
            </w:r>
          </w:p>
        </w:tc>
        <w:tc>
          <w:tcPr>
            <w:tcW w:w="567" w:type="dxa"/>
          </w:tcPr>
          <w:p w14:paraId="04F9AAEE" w14:textId="77777777" w:rsidR="003A2685" w:rsidRPr="003A2685" w:rsidRDefault="003A2685" w:rsidP="003A2685">
            <w:pPr>
              <w:spacing w:after="120"/>
              <w:jc w:val="center"/>
              <w:rPr>
                <w:rFonts w:ascii="Arial" w:hAnsi="Arial" w:cs="Arial"/>
                <w:iCs/>
              </w:rPr>
            </w:pPr>
          </w:p>
        </w:tc>
        <w:tc>
          <w:tcPr>
            <w:tcW w:w="567" w:type="dxa"/>
          </w:tcPr>
          <w:p w14:paraId="791F1212" w14:textId="77777777" w:rsidR="003A2685" w:rsidRPr="003A2685" w:rsidRDefault="003A2685" w:rsidP="003A2685">
            <w:pPr>
              <w:spacing w:after="120"/>
              <w:jc w:val="center"/>
              <w:rPr>
                <w:rFonts w:ascii="Arial" w:hAnsi="Arial" w:cs="Arial"/>
                <w:iCs/>
              </w:rPr>
            </w:pPr>
          </w:p>
        </w:tc>
        <w:tc>
          <w:tcPr>
            <w:tcW w:w="567" w:type="dxa"/>
          </w:tcPr>
          <w:p w14:paraId="380543C9" w14:textId="77777777" w:rsidR="003A2685" w:rsidRPr="003A2685" w:rsidRDefault="003A2685" w:rsidP="003A2685">
            <w:pPr>
              <w:spacing w:after="120"/>
              <w:jc w:val="center"/>
              <w:rPr>
                <w:rFonts w:ascii="Arial" w:hAnsi="Arial" w:cs="Arial"/>
                <w:iCs/>
              </w:rPr>
            </w:pPr>
          </w:p>
        </w:tc>
        <w:tc>
          <w:tcPr>
            <w:tcW w:w="567" w:type="dxa"/>
          </w:tcPr>
          <w:p w14:paraId="3D064A9D" w14:textId="77777777" w:rsidR="003A2685" w:rsidRPr="003A2685" w:rsidRDefault="003A2685" w:rsidP="003A2685">
            <w:pPr>
              <w:spacing w:after="120"/>
              <w:jc w:val="center"/>
              <w:rPr>
                <w:rFonts w:ascii="Arial" w:hAnsi="Arial" w:cs="Arial"/>
                <w:iCs/>
              </w:rPr>
            </w:pPr>
          </w:p>
        </w:tc>
        <w:tc>
          <w:tcPr>
            <w:tcW w:w="567" w:type="dxa"/>
          </w:tcPr>
          <w:p w14:paraId="356945A6" w14:textId="77777777" w:rsidR="003A2685" w:rsidRPr="003A2685" w:rsidRDefault="003A2685" w:rsidP="003A2685">
            <w:pPr>
              <w:spacing w:after="120"/>
              <w:jc w:val="center"/>
              <w:rPr>
                <w:rFonts w:ascii="Arial" w:hAnsi="Arial" w:cs="Arial"/>
                <w:iCs/>
              </w:rPr>
            </w:pPr>
          </w:p>
        </w:tc>
        <w:tc>
          <w:tcPr>
            <w:tcW w:w="567" w:type="dxa"/>
          </w:tcPr>
          <w:p w14:paraId="22A1B844" w14:textId="77777777" w:rsidR="003A2685" w:rsidRPr="003A2685" w:rsidRDefault="003A2685" w:rsidP="003A2685">
            <w:pPr>
              <w:spacing w:after="120"/>
              <w:jc w:val="center"/>
              <w:rPr>
                <w:rFonts w:ascii="Arial" w:hAnsi="Arial" w:cs="Arial"/>
                <w:iCs/>
              </w:rPr>
            </w:pPr>
          </w:p>
        </w:tc>
        <w:tc>
          <w:tcPr>
            <w:tcW w:w="567" w:type="dxa"/>
          </w:tcPr>
          <w:p w14:paraId="3126BCB4" w14:textId="77777777" w:rsidR="003A2685" w:rsidRPr="003A2685" w:rsidRDefault="003A2685" w:rsidP="003A2685">
            <w:pPr>
              <w:spacing w:after="120"/>
              <w:jc w:val="center"/>
              <w:rPr>
                <w:rFonts w:ascii="Arial" w:hAnsi="Arial" w:cs="Arial"/>
                <w:iCs/>
              </w:rPr>
            </w:pPr>
          </w:p>
        </w:tc>
        <w:tc>
          <w:tcPr>
            <w:tcW w:w="567" w:type="dxa"/>
          </w:tcPr>
          <w:p w14:paraId="3622217A" w14:textId="77777777" w:rsidR="003A2685" w:rsidRPr="003A2685" w:rsidRDefault="003A2685" w:rsidP="003A2685">
            <w:pPr>
              <w:spacing w:after="120"/>
              <w:jc w:val="center"/>
              <w:rPr>
                <w:rFonts w:ascii="Arial" w:hAnsi="Arial" w:cs="Arial"/>
                <w:iCs/>
              </w:rPr>
            </w:pPr>
          </w:p>
        </w:tc>
        <w:tc>
          <w:tcPr>
            <w:tcW w:w="567" w:type="dxa"/>
          </w:tcPr>
          <w:p w14:paraId="566B283A" w14:textId="77777777" w:rsidR="003A2685" w:rsidRPr="003A2685" w:rsidRDefault="003A2685" w:rsidP="003A2685">
            <w:pPr>
              <w:spacing w:after="120"/>
              <w:jc w:val="center"/>
              <w:rPr>
                <w:rFonts w:ascii="Arial" w:hAnsi="Arial" w:cs="Arial"/>
                <w:iCs/>
              </w:rPr>
            </w:pPr>
          </w:p>
        </w:tc>
      </w:tr>
      <w:tr w:rsidR="003A2685" w:rsidRPr="00B04ABE" w14:paraId="2FB22FB5" w14:textId="77777777" w:rsidTr="003A2685">
        <w:trPr>
          <w:jc w:val="center"/>
        </w:trPr>
        <w:tc>
          <w:tcPr>
            <w:tcW w:w="1730" w:type="dxa"/>
          </w:tcPr>
          <w:p w14:paraId="3EB97610" w14:textId="77777777" w:rsidR="003A2685" w:rsidRPr="00946821" w:rsidRDefault="003A2685" w:rsidP="003A2685">
            <w:pPr>
              <w:spacing w:after="120"/>
              <w:ind w:right="60"/>
              <w:jc w:val="both"/>
              <w:rPr>
                <w:rFonts w:ascii="Arial" w:hAnsi="Arial" w:cs="Arial"/>
                <w:iCs/>
              </w:rPr>
            </w:pPr>
            <w:r w:rsidRPr="00946821">
              <w:rPr>
                <w:rFonts w:ascii="Arial" w:hAnsi="Arial" w:cs="Arial"/>
                <w:iCs/>
              </w:rPr>
              <w:t>Seminar participation</w:t>
            </w:r>
          </w:p>
        </w:tc>
        <w:tc>
          <w:tcPr>
            <w:tcW w:w="567" w:type="dxa"/>
          </w:tcPr>
          <w:p w14:paraId="6624BF9A" w14:textId="050C6D7A" w:rsidR="003A2685" w:rsidRPr="003A2685" w:rsidRDefault="003A2685" w:rsidP="003A2685">
            <w:pPr>
              <w:spacing w:after="120"/>
              <w:jc w:val="center"/>
              <w:rPr>
                <w:rFonts w:ascii="Arial" w:hAnsi="Arial" w:cs="Arial"/>
                <w:iCs/>
              </w:rPr>
            </w:pPr>
          </w:p>
        </w:tc>
        <w:tc>
          <w:tcPr>
            <w:tcW w:w="567" w:type="dxa"/>
          </w:tcPr>
          <w:p w14:paraId="2AD75595" w14:textId="2E70637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21FAF86B" w14:textId="438E877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418D8B2" w14:textId="48D09C1A" w:rsidR="003A2685" w:rsidRPr="003A2685" w:rsidRDefault="003A2685" w:rsidP="003A2685">
            <w:pPr>
              <w:spacing w:after="120"/>
              <w:jc w:val="center"/>
              <w:rPr>
                <w:rFonts w:ascii="Arial" w:hAnsi="Arial" w:cs="Arial"/>
                <w:iCs/>
              </w:rPr>
            </w:pPr>
          </w:p>
        </w:tc>
        <w:tc>
          <w:tcPr>
            <w:tcW w:w="567" w:type="dxa"/>
          </w:tcPr>
          <w:p w14:paraId="383DE481" w14:textId="62B7602F"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973F969" w14:textId="6ADC8281"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134151A" w14:textId="6F1BC3E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61A45C3" w14:textId="231C0584" w:rsidR="003A2685" w:rsidRPr="003A2685" w:rsidRDefault="003A2685" w:rsidP="003A2685">
            <w:pPr>
              <w:spacing w:after="120"/>
              <w:jc w:val="center"/>
              <w:rPr>
                <w:rFonts w:ascii="Arial" w:hAnsi="Arial" w:cs="Arial"/>
                <w:iCs/>
              </w:rPr>
            </w:pPr>
          </w:p>
        </w:tc>
        <w:tc>
          <w:tcPr>
            <w:tcW w:w="567" w:type="dxa"/>
          </w:tcPr>
          <w:p w14:paraId="28F30FF9" w14:textId="77777777" w:rsidR="003A2685" w:rsidRPr="003A2685" w:rsidRDefault="003A2685" w:rsidP="003A2685">
            <w:pPr>
              <w:spacing w:after="120"/>
              <w:jc w:val="center"/>
              <w:rPr>
                <w:rFonts w:ascii="Arial" w:hAnsi="Arial" w:cs="Arial"/>
                <w:iCs/>
              </w:rPr>
            </w:pPr>
          </w:p>
        </w:tc>
      </w:tr>
      <w:tr w:rsidR="003A2685" w:rsidRPr="00B04ABE" w14:paraId="15DEA517" w14:textId="77777777" w:rsidTr="003A2685">
        <w:trPr>
          <w:jc w:val="center"/>
        </w:trPr>
        <w:tc>
          <w:tcPr>
            <w:tcW w:w="1730" w:type="dxa"/>
          </w:tcPr>
          <w:p w14:paraId="61DD08B2" w14:textId="157F0A2F" w:rsidR="003A2685" w:rsidRPr="00946821" w:rsidRDefault="003A2685" w:rsidP="003A2685">
            <w:pPr>
              <w:spacing w:after="120"/>
              <w:ind w:right="60"/>
              <w:jc w:val="both"/>
              <w:rPr>
                <w:rFonts w:ascii="Arial" w:hAnsi="Arial" w:cs="Arial"/>
                <w:iCs/>
              </w:rPr>
            </w:pPr>
            <w:r w:rsidRPr="00946821">
              <w:rPr>
                <w:rFonts w:ascii="Arial" w:hAnsi="Arial" w:cs="Arial"/>
                <w:iCs/>
              </w:rPr>
              <w:t>Essay</w:t>
            </w:r>
          </w:p>
        </w:tc>
        <w:tc>
          <w:tcPr>
            <w:tcW w:w="567" w:type="dxa"/>
          </w:tcPr>
          <w:p w14:paraId="55CA25E7" w14:textId="4D887FE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71CF01A" w14:textId="1A6E48EF"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C33DF7A" w14:textId="17B7C1FA"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2D11107B" w14:textId="38A9C541"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2B20B44" w14:textId="18D35A56"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366D53F" w14:textId="6F0FB603"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B0F8571" w14:textId="00B5EA8E"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D7F0952" w14:textId="73574AF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D95721B" w14:textId="146818C8" w:rsidR="003A2685" w:rsidRPr="003A2685" w:rsidRDefault="003A2685" w:rsidP="003A2685">
            <w:pPr>
              <w:spacing w:after="120"/>
              <w:jc w:val="center"/>
              <w:rPr>
                <w:rFonts w:ascii="Arial" w:hAnsi="Arial" w:cs="Arial"/>
                <w:iCs/>
              </w:rPr>
            </w:pPr>
            <w:r w:rsidRPr="003A2685">
              <w:rPr>
                <w:rFonts w:ascii="Arial" w:hAnsi="Arial" w:cs="Arial"/>
                <w:iCs/>
              </w:rPr>
              <w:t>X</w:t>
            </w:r>
          </w:p>
        </w:tc>
      </w:tr>
    </w:tbl>
    <w:p w14:paraId="19701BEE" w14:textId="77777777" w:rsidR="007A6245" w:rsidRPr="00B04ABE" w:rsidRDefault="007A6245" w:rsidP="00943530">
      <w:pPr>
        <w:spacing w:after="120" w:line="240" w:lineRule="auto"/>
        <w:ind w:left="426" w:right="260"/>
        <w:jc w:val="both"/>
        <w:rPr>
          <w:rFonts w:ascii="Arial" w:hAnsi="Arial" w:cs="Arial"/>
          <w:b/>
          <w:iCs/>
        </w:rPr>
      </w:pPr>
    </w:p>
    <w:p w14:paraId="7CEC3241" w14:textId="77777777" w:rsidR="00D50113" w:rsidRPr="00B04ABE" w:rsidRDefault="002A7F48" w:rsidP="00943530">
      <w:pPr>
        <w:numPr>
          <w:ilvl w:val="0"/>
          <w:numId w:val="12"/>
        </w:numPr>
        <w:spacing w:after="120" w:line="240" w:lineRule="auto"/>
        <w:ind w:left="426" w:right="260" w:hanging="426"/>
        <w:jc w:val="both"/>
        <w:rPr>
          <w:rFonts w:ascii="Arial" w:hAnsi="Arial" w:cs="Arial"/>
          <w:iCs/>
        </w:rPr>
      </w:pPr>
      <w:r w:rsidRPr="00B04ABE">
        <w:rPr>
          <w:rFonts w:ascii="Arial" w:hAnsi="Arial" w:cs="Arial"/>
          <w:b/>
          <w:bCs/>
        </w:rPr>
        <w:t>Inclusive m</w:t>
      </w:r>
      <w:r w:rsidR="00D50113" w:rsidRPr="00B04ABE">
        <w:rPr>
          <w:rFonts w:ascii="Arial" w:hAnsi="Arial" w:cs="Arial"/>
          <w:b/>
          <w:bCs/>
        </w:rPr>
        <w:t xml:space="preserve">odule </w:t>
      </w:r>
      <w:r w:rsidRPr="00B04ABE">
        <w:rPr>
          <w:rFonts w:ascii="Arial" w:hAnsi="Arial" w:cs="Arial"/>
          <w:b/>
          <w:bCs/>
        </w:rPr>
        <w:t>d</w:t>
      </w:r>
      <w:r w:rsidR="00D50113" w:rsidRPr="00B04ABE">
        <w:rPr>
          <w:rFonts w:ascii="Arial" w:hAnsi="Arial" w:cs="Arial"/>
          <w:b/>
          <w:bCs/>
        </w:rPr>
        <w:t xml:space="preserve">esign </w:t>
      </w:r>
    </w:p>
    <w:p w14:paraId="0C50DBAE" w14:textId="515C8DC8" w:rsidR="00D50113" w:rsidRPr="00B04ABE" w:rsidRDefault="00D50113" w:rsidP="00943530">
      <w:pPr>
        <w:autoSpaceDE w:val="0"/>
        <w:autoSpaceDN w:val="0"/>
        <w:adjustRightInd w:val="0"/>
        <w:spacing w:after="120" w:line="240" w:lineRule="auto"/>
        <w:ind w:left="426" w:right="260"/>
        <w:jc w:val="both"/>
        <w:rPr>
          <w:rFonts w:ascii="Arial" w:hAnsi="Arial" w:cs="Arial"/>
        </w:rPr>
      </w:pPr>
      <w:r w:rsidRPr="00B04ABE">
        <w:rPr>
          <w:rFonts w:ascii="Arial" w:hAnsi="Arial" w:cs="Arial"/>
        </w:rPr>
        <w:t xml:space="preserve">The </w:t>
      </w:r>
      <w:r w:rsidR="00737807">
        <w:rPr>
          <w:rFonts w:ascii="Arial" w:hAnsi="Arial" w:cs="Arial"/>
        </w:rPr>
        <w:t>Division/</w:t>
      </w:r>
      <w:r w:rsidRPr="00B04ABE">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863A0" w14:textId="77777777" w:rsidR="00D50113" w:rsidRPr="00B04ABE" w:rsidRDefault="00D50113" w:rsidP="00943530">
      <w:pPr>
        <w:autoSpaceDE w:val="0"/>
        <w:autoSpaceDN w:val="0"/>
        <w:adjustRightInd w:val="0"/>
        <w:spacing w:after="120" w:line="240" w:lineRule="auto"/>
        <w:ind w:left="426" w:right="260"/>
        <w:jc w:val="both"/>
        <w:rPr>
          <w:rFonts w:ascii="Arial" w:hAnsi="Arial" w:cs="Arial"/>
        </w:rPr>
      </w:pPr>
      <w:r w:rsidRPr="00B04ABE">
        <w:rPr>
          <w:rFonts w:ascii="Arial" w:hAnsi="Arial" w:cs="Arial"/>
        </w:rPr>
        <w:t xml:space="preserve">The inclusive practices in the guidance (see Annex B Appendix A) have been considered </w:t>
      </w:r>
      <w:proofErr w:type="gramStart"/>
      <w:r w:rsidRPr="00B04ABE">
        <w:rPr>
          <w:rFonts w:ascii="Arial" w:hAnsi="Arial" w:cs="Arial"/>
        </w:rPr>
        <w:t>in order to</w:t>
      </w:r>
      <w:proofErr w:type="gramEnd"/>
      <w:r w:rsidRPr="00B04ABE">
        <w:rPr>
          <w:rFonts w:ascii="Arial" w:hAnsi="Arial" w:cs="Arial"/>
        </w:rPr>
        <w:t xml:space="preserve"> support all students in the following areas:</w:t>
      </w:r>
    </w:p>
    <w:p w14:paraId="7DE2BA8D" w14:textId="77777777" w:rsidR="00D50113" w:rsidRPr="00B04ABE" w:rsidRDefault="00D50113" w:rsidP="00943530">
      <w:pPr>
        <w:autoSpaceDE w:val="0"/>
        <w:autoSpaceDN w:val="0"/>
        <w:adjustRightInd w:val="0"/>
        <w:spacing w:after="120" w:line="240" w:lineRule="auto"/>
        <w:ind w:left="426" w:right="260"/>
        <w:jc w:val="both"/>
        <w:rPr>
          <w:rFonts w:ascii="Arial" w:hAnsi="Arial" w:cs="Arial"/>
          <w:bCs/>
        </w:rPr>
      </w:pPr>
      <w:r w:rsidRPr="00B04ABE">
        <w:rPr>
          <w:rFonts w:ascii="Arial" w:hAnsi="Arial" w:cs="Arial"/>
        </w:rPr>
        <w:t xml:space="preserve">a) </w:t>
      </w:r>
      <w:r w:rsidRPr="00B04ABE">
        <w:rPr>
          <w:rFonts w:ascii="Arial" w:hAnsi="Arial" w:cs="Arial"/>
          <w:bCs/>
        </w:rPr>
        <w:t>Accessible resources and curriculum</w:t>
      </w:r>
    </w:p>
    <w:p w14:paraId="7E1BB3B9" w14:textId="77777777" w:rsidR="00D50113" w:rsidRPr="00B04ABE" w:rsidRDefault="00D50113" w:rsidP="00943530">
      <w:pPr>
        <w:tabs>
          <w:tab w:val="left" w:pos="567"/>
        </w:tabs>
        <w:autoSpaceDE w:val="0"/>
        <w:autoSpaceDN w:val="0"/>
        <w:adjustRightInd w:val="0"/>
        <w:spacing w:after="120" w:line="240" w:lineRule="auto"/>
        <w:ind w:left="426" w:right="260"/>
        <w:jc w:val="both"/>
        <w:rPr>
          <w:rFonts w:ascii="Arial" w:hAnsi="Arial" w:cs="Arial"/>
          <w:color w:val="000000"/>
        </w:rPr>
      </w:pPr>
      <w:r w:rsidRPr="00B04ABE">
        <w:rPr>
          <w:rFonts w:ascii="Arial" w:hAnsi="Arial" w:cs="Arial"/>
        </w:rPr>
        <w:t xml:space="preserve">b) </w:t>
      </w:r>
      <w:r w:rsidRPr="00B04ABE">
        <w:rPr>
          <w:rFonts w:ascii="Arial" w:hAnsi="Arial" w:cs="Arial"/>
          <w:bCs/>
        </w:rPr>
        <w:t>Learning</w:t>
      </w:r>
      <w:r w:rsidR="00D54F04" w:rsidRPr="00B04ABE">
        <w:rPr>
          <w:rFonts w:ascii="Arial" w:hAnsi="Arial" w:cs="Arial"/>
          <w:bCs/>
        </w:rPr>
        <w:t>,</w:t>
      </w:r>
      <w:r w:rsidRPr="00B04ABE">
        <w:rPr>
          <w:rFonts w:ascii="Arial" w:hAnsi="Arial" w:cs="Arial"/>
          <w:bCs/>
        </w:rPr>
        <w:t xml:space="preserve"> teaching and assessment methods</w:t>
      </w:r>
    </w:p>
    <w:p w14:paraId="07CAADD5" w14:textId="77777777" w:rsidR="00D50113" w:rsidRPr="00B04ABE" w:rsidRDefault="00D50113" w:rsidP="00943530">
      <w:pPr>
        <w:spacing w:after="120" w:line="240" w:lineRule="auto"/>
        <w:ind w:left="426" w:right="260"/>
        <w:jc w:val="both"/>
        <w:rPr>
          <w:rFonts w:ascii="Arial" w:hAnsi="Arial" w:cs="Arial"/>
          <w:iCs/>
        </w:rPr>
      </w:pPr>
    </w:p>
    <w:p w14:paraId="057B6DF8" w14:textId="07B770D4" w:rsidR="009A2D37" w:rsidRPr="00B04ABE" w:rsidRDefault="002A7F48" w:rsidP="00943530">
      <w:pPr>
        <w:numPr>
          <w:ilvl w:val="0"/>
          <w:numId w:val="12"/>
        </w:numPr>
        <w:spacing w:after="120" w:line="240" w:lineRule="auto"/>
        <w:ind w:left="426" w:right="260" w:hanging="426"/>
        <w:jc w:val="both"/>
        <w:rPr>
          <w:rFonts w:ascii="Arial" w:hAnsi="Arial" w:cs="Arial"/>
          <w:b/>
        </w:rPr>
      </w:pPr>
      <w:r w:rsidRPr="00B04ABE">
        <w:rPr>
          <w:rFonts w:ascii="Arial" w:hAnsi="Arial" w:cs="Arial"/>
          <w:b/>
        </w:rPr>
        <w:t>Campus(es) or c</w:t>
      </w:r>
      <w:r w:rsidR="009A2D37" w:rsidRPr="00B04ABE">
        <w:rPr>
          <w:rFonts w:ascii="Arial" w:hAnsi="Arial" w:cs="Arial"/>
          <w:b/>
        </w:rPr>
        <w:t>entre(s) w</w:t>
      </w:r>
      <w:r w:rsidRPr="00B04ABE">
        <w:rPr>
          <w:rFonts w:ascii="Arial" w:hAnsi="Arial" w:cs="Arial"/>
          <w:b/>
        </w:rPr>
        <w:t>here module will be delivered</w:t>
      </w:r>
    </w:p>
    <w:p w14:paraId="237030F6" w14:textId="46E789B6" w:rsidR="00A52F9C" w:rsidRPr="00CA7F4C" w:rsidRDefault="00594A4F" w:rsidP="00943530">
      <w:pPr>
        <w:spacing w:after="120" w:line="240" w:lineRule="auto"/>
        <w:ind w:left="426" w:right="260"/>
        <w:jc w:val="both"/>
        <w:rPr>
          <w:rFonts w:ascii="Arial" w:hAnsi="Arial" w:cs="Arial"/>
        </w:rPr>
      </w:pPr>
      <w:r w:rsidRPr="00CA7F4C">
        <w:rPr>
          <w:rFonts w:ascii="Arial" w:hAnsi="Arial" w:cs="Arial"/>
        </w:rPr>
        <w:t>Canterbury</w:t>
      </w:r>
      <w:r w:rsidR="009709FD">
        <w:rPr>
          <w:rFonts w:ascii="Arial" w:hAnsi="Arial" w:cs="Arial"/>
        </w:rPr>
        <w:t xml:space="preserve"> and Medway</w:t>
      </w:r>
    </w:p>
    <w:p w14:paraId="6B627284" w14:textId="77777777" w:rsidR="00FA47DC" w:rsidRPr="00B04ABE" w:rsidRDefault="00FA47DC" w:rsidP="003A2685">
      <w:pPr>
        <w:spacing w:after="120" w:line="240" w:lineRule="auto"/>
        <w:ind w:right="260"/>
        <w:jc w:val="both"/>
        <w:rPr>
          <w:rFonts w:ascii="Arial" w:hAnsi="Arial" w:cs="Arial"/>
          <w:b/>
        </w:rPr>
      </w:pPr>
    </w:p>
    <w:p w14:paraId="2258BD42" w14:textId="77777777" w:rsidR="002A7F48" w:rsidRPr="00B04ABE" w:rsidRDefault="002A7F48" w:rsidP="00943530">
      <w:pPr>
        <w:numPr>
          <w:ilvl w:val="0"/>
          <w:numId w:val="12"/>
        </w:numPr>
        <w:spacing w:after="120" w:line="240" w:lineRule="auto"/>
        <w:ind w:left="425" w:right="260" w:hanging="426"/>
        <w:jc w:val="both"/>
        <w:rPr>
          <w:rFonts w:ascii="Arial" w:hAnsi="Arial" w:cs="Arial"/>
          <w:b/>
        </w:rPr>
      </w:pPr>
      <w:r w:rsidRPr="00B04ABE">
        <w:rPr>
          <w:rFonts w:ascii="Arial" w:hAnsi="Arial" w:cs="Arial"/>
          <w:b/>
        </w:rPr>
        <w:t xml:space="preserve">Internationalisation </w:t>
      </w:r>
    </w:p>
    <w:p w14:paraId="2750419F" w14:textId="3D476586" w:rsidR="003A2685" w:rsidRPr="003A2685" w:rsidRDefault="00A52F9C" w:rsidP="003A2685">
      <w:pPr>
        <w:spacing w:after="120" w:line="240" w:lineRule="auto"/>
        <w:ind w:left="426" w:right="260"/>
        <w:jc w:val="both"/>
        <w:rPr>
          <w:rFonts w:ascii="Arial" w:hAnsi="Arial" w:cs="Arial"/>
          <w:iCs/>
        </w:rPr>
      </w:pPr>
      <w:r w:rsidRPr="00B04ABE">
        <w:rPr>
          <w:rFonts w:ascii="Arial" w:hAnsi="Arial" w:cs="Arial"/>
          <w:iCs/>
          <w:color w:val="000000" w:themeColor="text1"/>
        </w:rPr>
        <w:t xml:space="preserve">Cybercrime is a phenomenon crossing all national boundaries. In </w:t>
      </w:r>
      <w:proofErr w:type="gramStart"/>
      <w:r w:rsidRPr="00B04ABE">
        <w:rPr>
          <w:rFonts w:ascii="Arial" w:hAnsi="Arial" w:cs="Arial"/>
          <w:iCs/>
          <w:color w:val="000000" w:themeColor="text1"/>
        </w:rPr>
        <w:t>fact</w:t>
      </w:r>
      <w:proofErr w:type="gramEnd"/>
      <w:r w:rsidRPr="00B04ABE">
        <w:rPr>
          <w:rFonts w:ascii="Arial" w:hAnsi="Arial" w:cs="Arial"/>
          <w:iCs/>
          <w:color w:val="000000" w:themeColor="text1"/>
        </w:rPr>
        <w:t xml:space="preserve"> the truly international and borderless characteristic of cybercrime and the challenges it poses to the individual nation states is a key topic within this module. As such, cybercrime is contextualised using a range of international literature and case studies. </w:t>
      </w:r>
      <w:proofErr w:type="gramStart"/>
      <w:r w:rsidRPr="00B04ABE">
        <w:rPr>
          <w:rFonts w:ascii="Arial" w:hAnsi="Arial" w:cs="Arial"/>
          <w:iCs/>
          <w:color w:val="000000" w:themeColor="text1"/>
        </w:rPr>
        <w:t>With regard to</w:t>
      </w:r>
      <w:proofErr w:type="gramEnd"/>
      <w:r w:rsidRPr="00B04ABE">
        <w:rPr>
          <w:rFonts w:ascii="Arial" w:hAnsi="Arial" w:cs="Arial"/>
          <w:iCs/>
          <w:color w:val="000000" w:themeColor="text1"/>
        </w:rPr>
        <w:t xml:space="preserve"> the latter, there is a particular focus on case studies from France, the Netherlands and Belgium.</w:t>
      </w:r>
      <w:r w:rsidR="003A2685">
        <w:rPr>
          <w:rFonts w:ascii="Arial" w:hAnsi="Arial" w:cs="Arial"/>
          <w:b/>
        </w:rPr>
        <w:br w:type="page"/>
      </w:r>
    </w:p>
    <w:p w14:paraId="2172B2EB" w14:textId="77777777" w:rsidR="00441E76" w:rsidRPr="00B04ABE" w:rsidRDefault="00737807" w:rsidP="00943530">
      <w:pPr>
        <w:spacing w:after="120" w:line="240" w:lineRule="auto"/>
        <w:ind w:right="260"/>
        <w:jc w:val="both"/>
        <w:rPr>
          <w:rFonts w:ascii="Arial" w:hAnsi="Arial" w:cs="Arial"/>
          <w:b/>
        </w:rPr>
      </w:pPr>
      <w:r>
        <w:rPr>
          <w:rFonts w:ascii="Arial" w:hAnsi="Arial" w:cs="Arial"/>
          <w:b/>
        </w:rPr>
        <w:t>DIVISIONAL</w:t>
      </w:r>
      <w:r w:rsidR="00441E76" w:rsidRPr="00B04ABE">
        <w:rPr>
          <w:rFonts w:ascii="Arial" w:hAnsi="Arial" w:cs="Arial"/>
          <w:b/>
        </w:rPr>
        <w:t xml:space="preserve"> USE ONLY</w:t>
      </w:r>
      <w:r w:rsidR="00C612A8" w:rsidRPr="00B04ABE">
        <w:rPr>
          <w:rFonts w:ascii="Arial" w:hAnsi="Arial" w:cs="Arial"/>
          <w:b/>
        </w:rPr>
        <w:t xml:space="preserve"> </w:t>
      </w:r>
    </w:p>
    <w:p w14:paraId="484693CC" w14:textId="77777777" w:rsidR="00D83563" w:rsidRPr="00B04ABE" w:rsidRDefault="00D83563" w:rsidP="00943530">
      <w:pPr>
        <w:spacing w:after="120" w:line="240" w:lineRule="auto"/>
        <w:ind w:right="260"/>
        <w:jc w:val="both"/>
        <w:rPr>
          <w:rFonts w:ascii="Arial" w:hAnsi="Arial" w:cs="Arial"/>
          <w:b/>
        </w:rPr>
      </w:pPr>
      <w:r w:rsidRPr="00B04ABE">
        <w:rPr>
          <w:rFonts w:ascii="Arial" w:hAnsi="Arial" w:cs="Arial"/>
          <w:b/>
        </w:rPr>
        <w:t>Revision record – all revisions must be recorded in the grid and full details of the change retained in the appropriate committee records.</w:t>
      </w:r>
    </w:p>
    <w:p w14:paraId="56A0DC50" w14:textId="77777777" w:rsidR="00422B69" w:rsidRPr="00B04ABE" w:rsidRDefault="00422B69" w:rsidP="0094353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CA7F4C" w14:paraId="28E685C4" w14:textId="77777777" w:rsidTr="003A2685">
        <w:trPr>
          <w:trHeight w:val="317"/>
        </w:trPr>
        <w:tc>
          <w:tcPr>
            <w:tcW w:w="1578" w:type="dxa"/>
          </w:tcPr>
          <w:p w14:paraId="7430D5C8"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Date approved</w:t>
            </w:r>
          </w:p>
        </w:tc>
        <w:tc>
          <w:tcPr>
            <w:tcW w:w="1697" w:type="dxa"/>
          </w:tcPr>
          <w:p w14:paraId="10864901"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Major/minor revision</w:t>
            </w:r>
          </w:p>
        </w:tc>
        <w:tc>
          <w:tcPr>
            <w:tcW w:w="2399" w:type="dxa"/>
          </w:tcPr>
          <w:p w14:paraId="0AAB5BD8"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 xml:space="preserve">Start date of the delivery </w:t>
            </w:r>
            <w:proofErr w:type="gramStart"/>
            <w:r w:rsidRPr="00CA7F4C">
              <w:rPr>
                <w:rFonts w:ascii="Arial" w:hAnsi="Arial" w:cs="Arial"/>
                <w:sz w:val="18"/>
                <w:szCs w:val="18"/>
              </w:rPr>
              <w:t>of  revised</w:t>
            </w:r>
            <w:proofErr w:type="gramEnd"/>
            <w:r w:rsidRPr="00CA7F4C">
              <w:rPr>
                <w:rFonts w:ascii="Arial" w:hAnsi="Arial" w:cs="Arial"/>
                <w:sz w:val="18"/>
                <w:szCs w:val="18"/>
              </w:rPr>
              <w:t xml:space="preserve"> version</w:t>
            </w:r>
          </w:p>
        </w:tc>
        <w:tc>
          <w:tcPr>
            <w:tcW w:w="2430" w:type="dxa"/>
          </w:tcPr>
          <w:p w14:paraId="6AEF34F3"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Section revised</w:t>
            </w:r>
          </w:p>
        </w:tc>
        <w:tc>
          <w:tcPr>
            <w:tcW w:w="2381" w:type="dxa"/>
          </w:tcPr>
          <w:p w14:paraId="75CF330E"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Impacts PLOs</w:t>
            </w:r>
            <w:r w:rsidR="00694309" w:rsidRPr="00CA7F4C">
              <w:rPr>
                <w:rFonts w:ascii="Arial" w:hAnsi="Arial" w:cs="Arial"/>
                <w:sz w:val="18"/>
                <w:szCs w:val="18"/>
              </w:rPr>
              <w:t xml:space="preserve"> (</w:t>
            </w:r>
            <w:r w:rsidR="001A425B" w:rsidRPr="00CA7F4C">
              <w:rPr>
                <w:rFonts w:ascii="Arial" w:hAnsi="Arial" w:cs="Arial"/>
                <w:sz w:val="18"/>
                <w:szCs w:val="18"/>
              </w:rPr>
              <w:t>Q6&amp;7 cover sheet)</w:t>
            </w:r>
          </w:p>
        </w:tc>
      </w:tr>
      <w:tr w:rsidR="00302082" w:rsidRPr="00B04ABE" w14:paraId="60BB5BB3" w14:textId="77777777" w:rsidTr="003A2685">
        <w:trPr>
          <w:trHeight w:val="305"/>
        </w:trPr>
        <w:tc>
          <w:tcPr>
            <w:tcW w:w="1578" w:type="dxa"/>
          </w:tcPr>
          <w:p w14:paraId="2EA6766A" w14:textId="7B199C8A" w:rsidR="00422B69" w:rsidRPr="00B04ABE" w:rsidRDefault="00CA7F4C" w:rsidP="00943530">
            <w:pPr>
              <w:spacing w:after="120"/>
              <w:ind w:right="260"/>
              <w:jc w:val="both"/>
              <w:rPr>
                <w:rFonts w:ascii="Arial" w:hAnsi="Arial" w:cs="Arial"/>
              </w:rPr>
            </w:pPr>
            <w:r>
              <w:rPr>
                <w:rFonts w:ascii="Arial" w:hAnsi="Arial" w:cs="Arial"/>
              </w:rPr>
              <w:t>23/01/2018</w:t>
            </w:r>
          </w:p>
        </w:tc>
        <w:tc>
          <w:tcPr>
            <w:tcW w:w="1697" w:type="dxa"/>
          </w:tcPr>
          <w:p w14:paraId="43197B8D" w14:textId="20975EE8" w:rsidR="00422B69" w:rsidRPr="00B04ABE" w:rsidRDefault="00CA7F4C" w:rsidP="00943530">
            <w:pPr>
              <w:spacing w:after="120"/>
              <w:ind w:right="260"/>
              <w:jc w:val="both"/>
              <w:rPr>
                <w:rFonts w:ascii="Arial" w:hAnsi="Arial" w:cs="Arial"/>
              </w:rPr>
            </w:pPr>
            <w:r>
              <w:rPr>
                <w:rFonts w:ascii="Arial" w:hAnsi="Arial" w:cs="Arial"/>
              </w:rPr>
              <w:t>n/a</w:t>
            </w:r>
          </w:p>
        </w:tc>
        <w:tc>
          <w:tcPr>
            <w:tcW w:w="2399" w:type="dxa"/>
          </w:tcPr>
          <w:p w14:paraId="43A5AF28" w14:textId="6A20BF06" w:rsidR="00422B69" w:rsidRPr="00B04ABE" w:rsidRDefault="00CA7F4C" w:rsidP="00943530">
            <w:pPr>
              <w:spacing w:after="120"/>
              <w:ind w:right="260"/>
              <w:jc w:val="both"/>
              <w:rPr>
                <w:rFonts w:ascii="Arial" w:hAnsi="Arial" w:cs="Arial"/>
              </w:rPr>
            </w:pPr>
            <w:r>
              <w:rPr>
                <w:rFonts w:ascii="Arial" w:hAnsi="Arial" w:cs="Arial"/>
              </w:rPr>
              <w:t>September 2018</w:t>
            </w:r>
          </w:p>
        </w:tc>
        <w:tc>
          <w:tcPr>
            <w:tcW w:w="2430" w:type="dxa"/>
          </w:tcPr>
          <w:p w14:paraId="463D70B1" w14:textId="054D33BB" w:rsidR="00422B69" w:rsidRPr="00B04ABE" w:rsidRDefault="00CA7F4C" w:rsidP="00943530">
            <w:pPr>
              <w:spacing w:after="120"/>
              <w:ind w:right="260"/>
              <w:jc w:val="both"/>
              <w:rPr>
                <w:rFonts w:ascii="Arial" w:hAnsi="Arial" w:cs="Arial"/>
              </w:rPr>
            </w:pPr>
            <w:r>
              <w:rPr>
                <w:rFonts w:ascii="Arial" w:hAnsi="Arial" w:cs="Arial"/>
              </w:rPr>
              <w:t>n/a</w:t>
            </w:r>
          </w:p>
        </w:tc>
        <w:tc>
          <w:tcPr>
            <w:tcW w:w="2381" w:type="dxa"/>
          </w:tcPr>
          <w:p w14:paraId="3E190400" w14:textId="7DC64BA5" w:rsidR="00422B69" w:rsidRPr="00B04ABE" w:rsidRDefault="00CA7F4C" w:rsidP="00943530">
            <w:pPr>
              <w:spacing w:after="120"/>
              <w:ind w:right="260"/>
              <w:jc w:val="both"/>
              <w:rPr>
                <w:rFonts w:ascii="Arial" w:hAnsi="Arial" w:cs="Arial"/>
              </w:rPr>
            </w:pPr>
            <w:r>
              <w:rPr>
                <w:rFonts w:ascii="Arial" w:hAnsi="Arial" w:cs="Arial"/>
              </w:rPr>
              <w:t>No</w:t>
            </w:r>
          </w:p>
        </w:tc>
      </w:tr>
      <w:tr w:rsidR="00302082" w:rsidRPr="00B04ABE" w14:paraId="040E2ED2" w14:textId="77777777" w:rsidTr="003A2685">
        <w:trPr>
          <w:trHeight w:val="305"/>
        </w:trPr>
        <w:tc>
          <w:tcPr>
            <w:tcW w:w="1578" w:type="dxa"/>
          </w:tcPr>
          <w:p w14:paraId="0EB9CADB" w14:textId="32935CFB" w:rsidR="00422B69" w:rsidRPr="00B04ABE" w:rsidRDefault="00AC7F0E" w:rsidP="00943530">
            <w:pPr>
              <w:spacing w:after="120"/>
              <w:ind w:right="260"/>
              <w:jc w:val="both"/>
              <w:rPr>
                <w:rFonts w:ascii="Arial" w:hAnsi="Arial" w:cs="Arial"/>
              </w:rPr>
            </w:pPr>
            <w:r>
              <w:rPr>
                <w:rFonts w:ascii="Arial" w:hAnsi="Arial" w:cs="Arial"/>
              </w:rPr>
              <w:t>09/2021 EAP</w:t>
            </w:r>
          </w:p>
        </w:tc>
        <w:tc>
          <w:tcPr>
            <w:tcW w:w="1697" w:type="dxa"/>
          </w:tcPr>
          <w:p w14:paraId="08A7EB75" w14:textId="6F4D240C" w:rsidR="00422B69" w:rsidRPr="00B04ABE" w:rsidRDefault="00AC7F0E" w:rsidP="00943530">
            <w:pPr>
              <w:spacing w:after="120"/>
              <w:ind w:right="260"/>
              <w:jc w:val="both"/>
              <w:rPr>
                <w:rFonts w:ascii="Arial" w:hAnsi="Arial" w:cs="Arial"/>
              </w:rPr>
            </w:pPr>
            <w:r>
              <w:rPr>
                <w:rFonts w:ascii="Arial" w:hAnsi="Arial" w:cs="Arial"/>
              </w:rPr>
              <w:t>Major</w:t>
            </w:r>
          </w:p>
        </w:tc>
        <w:tc>
          <w:tcPr>
            <w:tcW w:w="2399" w:type="dxa"/>
          </w:tcPr>
          <w:p w14:paraId="2D00AE50" w14:textId="74D25C9B" w:rsidR="00422B69" w:rsidRPr="00B04ABE" w:rsidRDefault="00AC7F0E" w:rsidP="00943530">
            <w:pPr>
              <w:spacing w:after="120"/>
              <w:ind w:right="260"/>
              <w:jc w:val="both"/>
              <w:rPr>
                <w:rFonts w:ascii="Arial" w:hAnsi="Arial" w:cs="Arial"/>
              </w:rPr>
            </w:pPr>
            <w:r>
              <w:rPr>
                <w:rFonts w:ascii="Arial" w:hAnsi="Arial" w:cs="Arial"/>
              </w:rPr>
              <w:t>September 2021</w:t>
            </w:r>
          </w:p>
        </w:tc>
        <w:tc>
          <w:tcPr>
            <w:tcW w:w="2430" w:type="dxa"/>
          </w:tcPr>
          <w:p w14:paraId="0E2BFF7E" w14:textId="4F4A7864" w:rsidR="00422B69" w:rsidRPr="00B04ABE" w:rsidRDefault="00AC7F0E" w:rsidP="00943530">
            <w:pPr>
              <w:spacing w:after="120"/>
              <w:ind w:right="260"/>
              <w:jc w:val="both"/>
              <w:rPr>
                <w:rFonts w:ascii="Arial" w:hAnsi="Arial" w:cs="Arial"/>
              </w:rPr>
            </w:pPr>
            <w:r>
              <w:rPr>
                <w:rFonts w:ascii="Arial" w:hAnsi="Arial" w:cs="Arial"/>
              </w:rPr>
              <w:t>1, 13, 14</w:t>
            </w:r>
          </w:p>
        </w:tc>
        <w:tc>
          <w:tcPr>
            <w:tcW w:w="2381" w:type="dxa"/>
          </w:tcPr>
          <w:p w14:paraId="48F542BD" w14:textId="5C659DE0" w:rsidR="00422B69" w:rsidRPr="00B04ABE" w:rsidRDefault="00AC7F0E" w:rsidP="00943530">
            <w:pPr>
              <w:spacing w:after="120"/>
              <w:ind w:right="260"/>
              <w:jc w:val="both"/>
              <w:rPr>
                <w:rFonts w:ascii="Arial" w:hAnsi="Arial" w:cs="Arial"/>
              </w:rPr>
            </w:pPr>
            <w:r>
              <w:rPr>
                <w:rFonts w:ascii="Arial" w:hAnsi="Arial" w:cs="Arial"/>
              </w:rPr>
              <w:t>No</w:t>
            </w:r>
          </w:p>
        </w:tc>
      </w:tr>
    </w:tbl>
    <w:p w14:paraId="2F26DFD1" w14:textId="77777777" w:rsidR="00D83563" w:rsidRPr="00B04ABE" w:rsidRDefault="00D83563" w:rsidP="00943530">
      <w:pPr>
        <w:spacing w:after="120" w:line="240" w:lineRule="auto"/>
        <w:ind w:right="260"/>
        <w:jc w:val="both"/>
        <w:rPr>
          <w:rFonts w:ascii="Arial" w:hAnsi="Arial" w:cs="Arial"/>
        </w:rPr>
      </w:pPr>
    </w:p>
    <w:sectPr w:rsidR="00D83563" w:rsidRPr="00B04ABE" w:rsidSect="0094353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28CB" w14:textId="77777777" w:rsidR="00417208" w:rsidRDefault="00417208" w:rsidP="009A2D37">
      <w:pPr>
        <w:spacing w:after="0" w:line="240" w:lineRule="auto"/>
      </w:pPr>
      <w:r>
        <w:separator/>
      </w:r>
    </w:p>
  </w:endnote>
  <w:endnote w:type="continuationSeparator" w:id="0">
    <w:p w14:paraId="571FF4B3" w14:textId="77777777" w:rsidR="00417208" w:rsidRDefault="00417208" w:rsidP="009A2D37">
      <w:pPr>
        <w:spacing w:after="0" w:line="240" w:lineRule="auto"/>
      </w:pPr>
      <w:r>
        <w:continuationSeparator/>
      </w:r>
    </w:p>
  </w:endnote>
  <w:endnote w:type="continuationNotice" w:id="1">
    <w:p w14:paraId="67A7C2D4" w14:textId="77777777" w:rsidR="00417208" w:rsidRDefault="00417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543BAB7C" w14:textId="77777777" w:rsidR="00943530" w:rsidRPr="003A2685" w:rsidRDefault="00943530" w:rsidP="009A2D37">
        <w:pPr>
          <w:pStyle w:val="Footer"/>
          <w:jc w:val="center"/>
          <w:rPr>
            <w:rFonts w:ascii="Arial" w:hAnsi="Arial" w:cs="Arial"/>
            <w:sz w:val="18"/>
            <w:szCs w:val="18"/>
          </w:rPr>
        </w:pPr>
      </w:p>
      <w:p w14:paraId="58F93381" w14:textId="73A32126" w:rsidR="001955DC" w:rsidRPr="003A2685" w:rsidRDefault="001955DC" w:rsidP="009A2D37">
        <w:pPr>
          <w:pStyle w:val="Footer"/>
          <w:jc w:val="center"/>
          <w:rPr>
            <w:rFonts w:ascii="Arial" w:hAnsi="Arial" w:cs="Arial"/>
            <w:sz w:val="18"/>
            <w:szCs w:val="18"/>
          </w:rPr>
        </w:pPr>
        <w:r w:rsidRPr="003A2685">
          <w:rPr>
            <w:rFonts w:ascii="Arial" w:hAnsi="Arial" w:cs="Arial"/>
            <w:sz w:val="18"/>
            <w:szCs w:val="18"/>
          </w:rPr>
          <w:fldChar w:fldCharType="begin"/>
        </w:r>
        <w:r w:rsidRPr="003A2685">
          <w:rPr>
            <w:rFonts w:ascii="Arial" w:hAnsi="Arial" w:cs="Arial"/>
            <w:sz w:val="18"/>
            <w:szCs w:val="18"/>
          </w:rPr>
          <w:instrText xml:space="preserve"> PAGE   \* MERGEFORMAT </w:instrText>
        </w:r>
        <w:r w:rsidRPr="003A2685">
          <w:rPr>
            <w:rFonts w:ascii="Arial" w:hAnsi="Arial" w:cs="Arial"/>
            <w:sz w:val="18"/>
            <w:szCs w:val="18"/>
          </w:rPr>
          <w:fldChar w:fldCharType="separate"/>
        </w:r>
        <w:r w:rsidR="00CA7F4C" w:rsidRPr="003A2685">
          <w:rPr>
            <w:rFonts w:ascii="Arial" w:hAnsi="Arial" w:cs="Arial"/>
            <w:noProof/>
            <w:sz w:val="18"/>
            <w:szCs w:val="18"/>
          </w:rPr>
          <w:t>2</w:t>
        </w:r>
        <w:r w:rsidRPr="003A2685">
          <w:rPr>
            <w:rFonts w:ascii="Arial" w:hAnsi="Arial" w:cs="Arial"/>
            <w:noProof/>
            <w:sz w:val="18"/>
            <w:szCs w:val="18"/>
          </w:rPr>
          <w:fldChar w:fldCharType="end"/>
        </w:r>
      </w:p>
    </w:sdtContent>
  </w:sdt>
  <w:p w14:paraId="73DDE5D8" w14:textId="244DAB80" w:rsidR="00D83B05" w:rsidRPr="003A2685" w:rsidRDefault="00D83B05" w:rsidP="00943530">
    <w:pPr>
      <w:spacing w:after="120" w:line="240" w:lineRule="auto"/>
      <w:ind w:left="426" w:right="260"/>
      <w:jc w:val="center"/>
      <w:rPr>
        <w:rFonts w:ascii="Arial" w:hAnsi="Arial" w:cs="Arial"/>
        <w:sz w:val="18"/>
        <w:szCs w:val="18"/>
      </w:rPr>
    </w:pPr>
    <w:r w:rsidRPr="003A2685">
      <w:rPr>
        <w:rFonts w:ascii="Arial" w:hAnsi="Arial" w:cs="Arial"/>
        <w:sz w:val="18"/>
        <w:szCs w:val="18"/>
      </w:rPr>
      <w:t>SOCI760</w:t>
    </w:r>
    <w:r w:rsidR="009709FD">
      <w:rPr>
        <w:rFonts w:ascii="Arial" w:hAnsi="Arial" w:cs="Arial"/>
        <w:sz w:val="18"/>
        <w:szCs w:val="18"/>
      </w:rPr>
      <w:t>0 / SOCI7601</w:t>
    </w:r>
    <w:r w:rsidRPr="003A2685">
      <w:rPr>
        <w:rFonts w:ascii="Arial" w:hAnsi="Arial" w:cs="Arial"/>
        <w:color w:val="000000" w:themeColor="text1"/>
        <w:sz w:val="18"/>
        <w:szCs w:val="18"/>
      </w:rPr>
      <w:t xml:space="preserve"> Technology, Control and Cyber Crime- September 202</w:t>
    </w:r>
    <w:r w:rsidR="009709FD">
      <w:rPr>
        <w:rFonts w:ascii="Arial" w:hAnsi="Arial" w:cs="Arial"/>
        <w:color w:val="000000" w:themeColor="text1"/>
        <w:sz w:val="18"/>
        <w:szCs w:val="18"/>
      </w:rPr>
      <w:t>2</w:t>
    </w:r>
    <w:r w:rsidRPr="003A2685">
      <w:rPr>
        <w:rFonts w:ascii="Arial" w:hAnsi="Arial" w:cs="Arial"/>
        <w:color w:val="000000" w:themeColor="text1"/>
        <w:sz w:val="18"/>
        <w:szCs w:val="18"/>
      </w:rPr>
      <w:t>-2</w:t>
    </w:r>
    <w:r w:rsidR="009709FD">
      <w:rPr>
        <w:rFonts w:ascii="Arial" w:hAnsi="Arial" w:cs="Arial"/>
        <w:color w:val="000000" w:themeColor="text1"/>
        <w:sz w:val="18"/>
        <w:szCs w:val="18"/>
      </w:rPr>
      <w:t>3</w:t>
    </w:r>
    <w:r w:rsidRPr="003A2685">
      <w:rPr>
        <w:rFonts w:ascii="Arial" w:hAnsi="Arial" w:cs="Arial"/>
        <w:color w:val="000000" w:themeColor="text1"/>
        <w:sz w:val="18"/>
        <w:szCs w:val="18"/>
      </w:rPr>
      <w:t xml:space="preserve"> onw</w:t>
    </w:r>
    <w:r w:rsidRPr="003A2685">
      <w:rPr>
        <w:rFonts w:ascii="Arial" w:hAnsi="Arial" w:cs="Arial"/>
        <w:sz w:val="18"/>
        <w:szCs w:val="18"/>
      </w:rPr>
      <w:t>ards)</w:t>
    </w:r>
  </w:p>
  <w:p w14:paraId="6B39CAAE" w14:textId="7CF1F469" w:rsidR="001955DC" w:rsidRPr="007B7724" w:rsidRDefault="001955DC"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0090" w14:textId="77777777" w:rsidR="00417208" w:rsidRDefault="00417208" w:rsidP="009A2D37">
      <w:pPr>
        <w:spacing w:after="0" w:line="240" w:lineRule="auto"/>
      </w:pPr>
      <w:r>
        <w:separator/>
      </w:r>
    </w:p>
  </w:footnote>
  <w:footnote w:type="continuationSeparator" w:id="0">
    <w:p w14:paraId="47B38D68" w14:textId="77777777" w:rsidR="00417208" w:rsidRDefault="00417208" w:rsidP="009A2D37">
      <w:pPr>
        <w:spacing w:after="0" w:line="240" w:lineRule="auto"/>
      </w:pPr>
      <w:r>
        <w:continuationSeparator/>
      </w:r>
    </w:p>
  </w:footnote>
  <w:footnote w:type="continuationNotice" w:id="1">
    <w:p w14:paraId="38EC259E" w14:textId="77777777" w:rsidR="00417208" w:rsidRDefault="00417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CAC" w14:textId="77777777" w:rsidR="001955DC" w:rsidRPr="0075408A" w:rsidRDefault="001955D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8FE0D0" wp14:editId="4CB049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D7DDF" w14:textId="77777777" w:rsidR="001955DC" w:rsidRPr="008C00F8" w:rsidRDefault="001955DC" w:rsidP="005E6D38">
    <w:pPr>
      <w:pStyle w:val="Heading1"/>
      <w:spacing w:before="60" w:after="60"/>
      <w:rPr>
        <w:rFonts w:ascii="Arial" w:hAnsi="Arial" w:cs="Arial"/>
      </w:rPr>
    </w:pPr>
  </w:p>
  <w:p w14:paraId="4A728E02" w14:textId="77777777" w:rsidR="001955DC" w:rsidRDefault="00195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ECBD" w14:textId="30018423" w:rsidR="001955DC" w:rsidRPr="0075408A" w:rsidRDefault="001955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01A234" wp14:editId="33B856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1BE0A2" w14:textId="77777777" w:rsidR="001955DC" w:rsidRPr="000F7FBF" w:rsidRDefault="001955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E402F"/>
    <w:multiLevelType w:val="hybridMultilevel"/>
    <w:tmpl w:val="17E038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F0CB09C"/>
    <w:lvl w:ilvl="0" w:tplc="320071D0">
      <w:start w:val="1"/>
      <w:numFmt w:val="decimal"/>
      <w:lvlText w:val="%1."/>
      <w:lvlJc w:val="left"/>
      <w:pPr>
        <w:ind w:left="3479"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20B53"/>
    <w:multiLevelType w:val="hybridMultilevel"/>
    <w:tmpl w:val="95823858"/>
    <w:lvl w:ilvl="0" w:tplc="0413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881162"/>
    <w:multiLevelType w:val="hybridMultilevel"/>
    <w:tmpl w:val="38F0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D2F0596"/>
    <w:multiLevelType w:val="hybridMultilevel"/>
    <w:tmpl w:val="5F0CB09C"/>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24D80"/>
    <w:multiLevelType w:val="hybridMultilevel"/>
    <w:tmpl w:val="9B967532"/>
    <w:lvl w:ilvl="0" w:tplc="848C621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3FD0AFC"/>
    <w:multiLevelType w:val="hybridMultilevel"/>
    <w:tmpl w:val="457E883A"/>
    <w:lvl w:ilvl="0" w:tplc="8DBE13B2">
      <w:start w:val="1"/>
      <w:numFmt w:val="decimal"/>
      <w:lvlText w:val="%1."/>
      <w:lvlJc w:val="left"/>
      <w:pPr>
        <w:tabs>
          <w:tab w:val="num" w:pos="720"/>
        </w:tabs>
        <w:ind w:left="720" w:hanging="360"/>
      </w:pPr>
      <w:rPr>
        <w:rFonts w:cs="Times New Roman"/>
        <w:b/>
      </w:rPr>
    </w:lvl>
    <w:lvl w:ilvl="1" w:tplc="99BEA0E8">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99BEA0E8">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1"/>
  </w:num>
  <w:num w:numId="10">
    <w:abstractNumId w:val="13"/>
  </w:num>
  <w:num w:numId="11">
    <w:abstractNumId w:val="8"/>
  </w:num>
  <w:num w:numId="12">
    <w:abstractNumId w:val="9"/>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69A"/>
    <w:rsid w:val="00094810"/>
    <w:rsid w:val="000B2E09"/>
    <w:rsid w:val="000C0294"/>
    <w:rsid w:val="000C7954"/>
    <w:rsid w:val="000C7A1C"/>
    <w:rsid w:val="000D2A8A"/>
    <w:rsid w:val="000D32AC"/>
    <w:rsid w:val="000D49C7"/>
    <w:rsid w:val="000D6BE3"/>
    <w:rsid w:val="000E20C1"/>
    <w:rsid w:val="000E3B73"/>
    <w:rsid w:val="000F6C56"/>
    <w:rsid w:val="000F7FBF"/>
    <w:rsid w:val="00106BE5"/>
    <w:rsid w:val="00110947"/>
    <w:rsid w:val="00111906"/>
    <w:rsid w:val="00111CB3"/>
    <w:rsid w:val="00111FC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5DC"/>
    <w:rsid w:val="00196C6A"/>
    <w:rsid w:val="0019787E"/>
    <w:rsid w:val="001A425B"/>
    <w:rsid w:val="001B1B28"/>
    <w:rsid w:val="001B27FB"/>
    <w:rsid w:val="001C4A85"/>
    <w:rsid w:val="001C5443"/>
    <w:rsid w:val="001D0A4D"/>
    <w:rsid w:val="001D0C7D"/>
    <w:rsid w:val="001D1F2D"/>
    <w:rsid w:val="001D2314"/>
    <w:rsid w:val="001D6398"/>
    <w:rsid w:val="001E1F45"/>
    <w:rsid w:val="001E62C1"/>
    <w:rsid w:val="001F0779"/>
    <w:rsid w:val="001F3C3E"/>
    <w:rsid w:val="00201C5F"/>
    <w:rsid w:val="0020243A"/>
    <w:rsid w:val="00211E19"/>
    <w:rsid w:val="0021578E"/>
    <w:rsid w:val="00224572"/>
    <w:rsid w:val="00227582"/>
    <w:rsid w:val="002308BE"/>
    <w:rsid w:val="00231A70"/>
    <w:rsid w:val="00233B6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943"/>
    <w:rsid w:val="00352D8E"/>
    <w:rsid w:val="00356A51"/>
    <w:rsid w:val="00356B68"/>
    <w:rsid w:val="0035702D"/>
    <w:rsid w:val="003604D4"/>
    <w:rsid w:val="0036174D"/>
    <w:rsid w:val="003627B0"/>
    <w:rsid w:val="00374DF6"/>
    <w:rsid w:val="003759B0"/>
    <w:rsid w:val="00375F84"/>
    <w:rsid w:val="00376E34"/>
    <w:rsid w:val="003804E7"/>
    <w:rsid w:val="003934D2"/>
    <w:rsid w:val="003973A1"/>
    <w:rsid w:val="003A2685"/>
    <w:rsid w:val="003A5DA0"/>
    <w:rsid w:val="003A5EEB"/>
    <w:rsid w:val="003A6143"/>
    <w:rsid w:val="003B35F4"/>
    <w:rsid w:val="003B7C76"/>
    <w:rsid w:val="003C3E0C"/>
    <w:rsid w:val="003C6F07"/>
    <w:rsid w:val="003C776B"/>
    <w:rsid w:val="003D4A1C"/>
    <w:rsid w:val="003D7AA0"/>
    <w:rsid w:val="003E1FF7"/>
    <w:rsid w:val="003E311D"/>
    <w:rsid w:val="003E76F6"/>
    <w:rsid w:val="003F4470"/>
    <w:rsid w:val="003F5A04"/>
    <w:rsid w:val="003F67CD"/>
    <w:rsid w:val="003F7646"/>
    <w:rsid w:val="00402ED7"/>
    <w:rsid w:val="00404333"/>
    <w:rsid w:val="004114F8"/>
    <w:rsid w:val="00414C0F"/>
    <w:rsid w:val="00417208"/>
    <w:rsid w:val="00422B69"/>
    <w:rsid w:val="00423D86"/>
    <w:rsid w:val="00424C90"/>
    <w:rsid w:val="00434A2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688"/>
    <w:rsid w:val="004E7D00"/>
    <w:rsid w:val="004F3C18"/>
    <w:rsid w:val="004F4328"/>
    <w:rsid w:val="005005E4"/>
    <w:rsid w:val="00513689"/>
    <w:rsid w:val="0051375A"/>
    <w:rsid w:val="00516A9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A4F"/>
    <w:rsid w:val="00596884"/>
    <w:rsid w:val="005A14B5"/>
    <w:rsid w:val="005B5A98"/>
    <w:rsid w:val="005C1A4F"/>
    <w:rsid w:val="005C27D7"/>
    <w:rsid w:val="005D298E"/>
    <w:rsid w:val="005D7CD0"/>
    <w:rsid w:val="005E1A3A"/>
    <w:rsid w:val="005E6ADC"/>
    <w:rsid w:val="005E6D10"/>
    <w:rsid w:val="005E6D38"/>
    <w:rsid w:val="005E7B3F"/>
    <w:rsid w:val="005F040F"/>
    <w:rsid w:val="005F2C42"/>
    <w:rsid w:val="006043FC"/>
    <w:rsid w:val="006050CF"/>
    <w:rsid w:val="00615A44"/>
    <w:rsid w:val="006253AA"/>
    <w:rsid w:val="00626023"/>
    <w:rsid w:val="00633150"/>
    <w:rsid w:val="00637A50"/>
    <w:rsid w:val="00641D6D"/>
    <w:rsid w:val="0064364E"/>
    <w:rsid w:val="006438F3"/>
    <w:rsid w:val="00646877"/>
    <w:rsid w:val="00647907"/>
    <w:rsid w:val="00651A82"/>
    <w:rsid w:val="006525E9"/>
    <w:rsid w:val="0066747B"/>
    <w:rsid w:val="00671C9C"/>
    <w:rsid w:val="006725EC"/>
    <w:rsid w:val="00674ED0"/>
    <w:rsid w:val="00682650"/>
    <w:rsid w:val="00683609"/>
    <w:rsid w:val="00684851"/>
    <w:rsid w:val="0068546B"/>
    <w:rsid w:val="00694309"/>
    <w:rsid w:val="00695285"/>
    <w:rsid w:val="006A50D4"/>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807"/>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7A3"/>
    <w:rsid w:val="007E3412"/>
    <w:rsid w:val="007E3B02"/>
    <w:rsid w:val="007E5854"/>
    <w:rsid w:val="007F393D"/>
    <w:rsid w:val="008029AF"/>
    <w:rsid w:val="00802FFA"/>
    <w:rsid w:val="00804586"/>
    <w:rsid w:val="008102E5"/>
    <w:rsid w:val="008111B4"/>
    <w:rsid w:val="008133F0"/>
    <w:rsid w:val="00815880"/>
    <w:rsid w:val="0082322C"/>
    <w:rsid w:val="00823942"/>
    <w:rsid w:val="008245FE"/>
    <w:rsid w:val="00827FFD"/>
    <w:rsid w:val="00854535"/>
    <w:rsid w:val="00856EB3"/>
    <w:rsid w:val="00863C96"/>
    <w:rsid w:val="00864A72"/>
    <w:rsid w:val="00873E82"/>
    <w:rsid w:val="00873E9F"/>
    <w:rsid w:val="00874047"/>
    <w:rsid w:val="008778CB"/>
    <w:rsid w:val="00881545"/>
    <w:rsid w:val="00883A3E"/>
    <w:rsid w:val="0089148D"/>
    <w:rsid w:val="00891E0D"/>
    <w:rsid w:val="00892981"/>
    <w:rsid w:val="008A0F36"/>
    <w:rsid w:val="008B2543"/>
    <w:rsid w:val="008B4B6E"/>
    <w:rsid w:val="008D7401"/>
    <w:rsid w:val="008F0070"/>
    <w:rsid w:val="00903DF6"/>
    <w:rsid w:val="00921CF6"/>
    <w:rsid w:val="00924EF0"/>
    <w:rsid w:val="00934D7B"/>
    <w:rsid w:val="00943530"/>
    <w:rsid w:val="00944D50"/>
    <w:rsid w:val="00946821"/>
    <w:rsid w:val="00947180"/>
    <w:rsid w:val="009567BE"/>
    <w:rsid w:val="009676FA"/>
    <w:rsid w:val="009679E0"/>
    <w:rsid w:val="009709FD"/>
    <w:rsid w:val="00977632"/>
    <w:rsid w:val="00982A8E"/>
    <w:rsid w:val="00987DB4"/>
    <w:rsid w:val="0099194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705B"/>
    <w:rsid w:val="00A3007E"/>
    <w:rsid w:val="00A32048"/>
    <w:rsid w:val="00A41F06"/>
    <w:rsid w:val="00A50FD4"/>
    <w:rsid w:val="00A52DB4"/>
    <w:rsid w:val="00A52F9C"/>
    <w:rsid w:val="00A53F8F"/>
    <w:rsid w:val="00A56CF4"/>
    <w:rsid w:val="00A618E1"/>
    <w:rsid w:val="00A629B9"/>
    <w:rsid w:val="00A70C20"/>
    <w:rsid w:val="00A74292"/>
    <w:rsid w:val="00A776DE"/>
    <w:rsid w:val="00A80640"/>
    <w:rsid w:val="00A87FFD"/>
    <w:rsid w:val="00A97038"/>
    <w:rsid w:val="00AA3C15"/>
    <w:rsid w:val="00AA6330"/>
    <w:rsid w:val="00AC7501"/>
    <w:rsid w:val="00AC7F0E"/>
    <w:rsid w:val="00AD748B"/>
    <w:rsid w:val="00AE1F2C"/>
    <w:rsid w:val="00AE4865"/>
    <w:rsid w:val="00AF50EE"/>
    <w:rsid w:val="00B04ABE"/>
    <w:rsid w:val="00B0591D"/>
    <w:rsid w:val="00B13402"/>
    <w:rsid w:val="00B14BC2"/>
    <w:rsid w:val="00B17024"/>
    <w:rsid w:val="00B17CD2"/>
    <w:rsid w:val="00B2046F"/>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5656"/>
    <w:rsid w:val="00BC19F7"/>
    <w:rsid w:val="00BC41ED"/>
    <w:rsid w:val="00BD009E"/>
    <w:rsid w:val="00BD0EF8"/>
    <w:rsid w:val="00BD63AB"/>
    <w:rsid w:val="00BD7A8C"/>
    <w:rsid w:val="00BE2126"/>
    <w:rsid w:val="00BE3B17"/>
    <w:rsid w:val="00BF51AB"/>
    <w:rsid w:val="00BF716B"/>
    <w:rsid w:val="00BF7233"/>
    <w:rsid w:val="00C02AA2"/>
    <w:rsid w:val="00C04C95"/>
    <w:rsid w:val="00C12613"/>
    <w:rsid w:val="00C16B88"/>
    <w:rsid w:val="00C16DEF"/>
    <w:rsid w:val="00C2492F"/>
    <w:rsid w:val="00C3335C"/>
    <w:rsid w:val="00C3744A"/>
    <w:rsid w:val="00C4002A"/>
    <w:rsid w:val="00C46912"/>
    <w:rsid w:val="00C612A8"/>
    <w:rsid w:val="00C67631"/>
    <w:rsid w:val="00C729D7"/>
    <w:rsid w:val="00C73196"/>
    <w:rsid w:val="00C816EF"/>
    <w:rsid w:val="00C83354"/>
    <w:rsid w:val="00C84004"/>
    <w:rsid w:val="00C843F6"/>
    <w:rsid w:val="00C84507"/>
    <w:rsid w:val="00C862C7"/>
    <w:rsid w:val="00CA3254"/>
    <w:rsid w:val="00CA7F4C"/>
    <w:rsid w:val="00CB11CE"/>
    <w:rsid w:val="00CC031A"/>
    <w:rsid w:val="00CC25A2"/>
    <w:rsid w:val="00CD7F07"/>
    <w:rsid w:val="00CD7FCF"/>
    <w:rsid w:val="00CE04F3"/>
    <w:rsid w:val="00CE12D8"/>
    <w:rsid w:val="00CE4574"/>
    <w:rsid w:val="00CE70E6"/>
    <w:rsid w:val="00CF2E1E"/>
    <w:rsid w:val="00CF3BD9"/>
    <w:rsid w:val="00D01BD9"/>
    <w:rsid w:val="00D02E99"/>
    <w:rsid w:val="00D13357"/>
    <w:rsid w:val="00D13A13"/>
    <w:rsid w:val="00D2689A"/>
    <w:rsid w:val="00D50113"/>
    <w:rsid w:val="00D54F04"/>
    <w:rsid w:val="00D65506"/>
    <w:rsid w:val="00D773CF"/>
    <w:rsid w:val="00D83563"/>
    <w:rsid w:val="00D83B05"/>
    <w:rsid w:val="00D8448F"/>
    <w:rsid w:val="00DA64B6"/>
    <w:rsid w:val="00DB5C9D"/>
    <w:rsid w:val="00DD02E6"/>
    <w:rsid w:val="00DE09B1"/>
    <w:rsid w:val="00DE1C9A"/>
    <w:rsid w:val="00DE25E2"/>
    <w:rsid w:val="00DF665B"/>
    <w:rsid w:val="00E0152A"/>
    <w:rsid w:val="00E03394"/>
    <w:rsid w:val="00E066E5"/>
    <w:rsid w:val="00E22F03"/>
    <w:rsid w:val="00E233C1"/>
    <w:rsid w:val="00E253A0"/>
    <w:rsid w:val="00E51404"/>
    <w:rsid w:val="00E574C9"/>
    <w:rsid w:val="00E610DE"/>
    <w:rsid w:val="00E66167"/>
    <w:rsid w:val="00E71F2F"/>
    <w:rsid w:val="00E77786"/>
    <w:rsid w:val="00E806FB"/>
    <w:rsid w:val="00EA4250"/>
    <w:rsid w:val="00EA7D5D"/>
    <w:rsid w:val="00EB1C2D"/>
    <w:rsid w:val="00EB63F6"/>
    <w:rsid w:val="00EC1810"/>
    <w:rsid w:val="00EC3FCC"/>
    <w:rsid w:val="00ED32FF"/>
    <w:rsid w:val="00EF039B"/>
    <w:rsid w:val="00EF4933"/>
    <w:rsid w:val="00EF5044"/>
    <w:rsid w:val="00F01956"/>
    <w:rsid w:val="00F0577B"/>
    <w:rsid w:val="00F116CE"/>
    <w:rsid w:val="00F176DE"/>
    <w:rsid w:val="00F21C47"/>
    <w:rsid w:val="00F244E2"/>
    <w:rsid w:val="00F340DE"/>
    <w:rsid w:val="00F43542"/>
    <w:rsid w:val="00F4788D"/>
    <w:rsid w:val="00F527CB"/>
    <w:rsid w:val="00F562AA"/>
    <w:rsid w:val="00F608FD"/>
    <w:rsid w:val="00F7105A"/>
    <w:rsid w:val="00F77676"/>
    <w:rsid w:val="00F8197C"/>
    <w:rsid w:val="00F82B4E"/>
    <w:rsid w:val="00F87559"/>
    <w:rsid w:val="00F92631"/>
    <w:rsid w:val="00F96D71"/>
    <w:rsid w:val="00F97C9E"/>
    <w:rsid w:val="00FA20DE"/>
    <w:rsid w:val="00FA47DC"/>
    <w:rsid w:val="00FA4EE8"/>
    <w:rsid w:val="00FB12CA"/>
    <w:rsid w:val="00FB36EC"/>
    <w:rsid w:val="00FB4E1B"/>
    <w:rsid w:val="00FC0291"/>
    <w:rsid w:val="00FC1C92"/>
    <w:rsid w:val="00FC6A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6C0076"/>
  <w15:docId w15:val="{C8BC85FB-6A8C-4E42-BA2E-C9FB1F9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D0A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B5B81-BFAF-4BAD-BF00-DC5AAF765558}"/>
</file>

<file path=customXml/itemProps2.xml><?xml version="1.0" encoding="utf-8"?>
<ds:datastoreItem xmlns:ds="http://schemas.openxmlformats.org/officeDocument/2006/customXml" ds:itemID="{BB2A3F29-4F60-46D5-8761-B7E9456C2046}">
  <ds:schemaRefs>
    <ds:schemaRef ds:uri="http://schemas.openxmlformats.org/officeDocument/2006/bibliography"/>
  </ds:schemaRefs>
</ds:datastoreItem>
</file>

<file path=customXml/itemProps3.xml><?xml version="1.0" encoding="utf-8"?>
<ds:datastoreItem xmlns:ds="http://schemas.openxmlformats.org/officeDocument/2006/customXml" ds:itemID="{72D6096B-A2F5-4380-8ECA-20B9FDDE2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1D771-2561-41A2-AF82-80E864F32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2017-10-30T09:43:00Z</cp:lastPrinted>
  <dcterms:created xsi:type="dcterms:W3CDTF">2021-10-11T13:56:00Z</dcterms:created>
  <dcterms:modified xsi:type="dcterms:W3CDTF">2022-03-22T21:48:00Z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