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CE0A" w14:textId="65D8162D" w:rsidR="009A2D37" w:rsidRPr="00302082" w:rsidRDefault="00793EE0" w:rsidP="001E6889">
      <w:pPr>
        <w:numPr>
          <w:ilvl w:val="0"/>
          <w:numId w:val="1"/>
        </w:numPr>
        <w:spacing w:after="120" w:line="360" w:lineRule="auto"/>
        <w:ind w:left="567" w:right="260" w:hanging="567"/>
        <w:contextualSpacing/>
        <w:jc w:val="both"/>
        <w:rPr>
          <w:rFonts w:ascii="Arial" w:hAnsi="Arial" w:cs="Arial"/>
          <w:b/>
        </w:rPr>
      </w:pPr>
      <w:proofErr w:type="spellStart"/>
      <w:r w:rsidRPr="00793EE0">
        <w:rPr>
          <w:rFonts w:ascii="Arial" w:hAnsi="Arial" w:cs="Arial"/>
          <w:b/>
          <w:bCs/>
        </w:rPr>
        <w:t>KentVision</w:t>
      </w:r>
      <w:proofErr w:type="spellEnd"/>
      <w:r w:rsidRPr="00793EE0">
        <w:rPr>
          <w:rFonts w:ascii="Arial" w:hAnsi="Arial" w:cs="Arial"/>
          <w:b/>
          <w:bCs/>
        </w:rPr>
        <w:t xml:space="preserve"> Code and </w:t>
      </w:r>
      <w:r w:rsidR="009A2D37" w:rsidRPr="00793EE0">
        <w:rPr>
          <w:rFonts w:ascii="Arial" w:hAnsi="Arial" w:cs="Arial"/>
          <w:b/>
          <w:bCs/>
        </w:rPr>
        <w:t>Title of the mod</w:t>
      </w:r>
      <w:r w:rsidR="009A2D37" w:rsidRPr="00302082">
        <w:rPr>
          <w:rFonts w:ascii="Arial" w:hAnsi="Arial" w:cs="Arial"/>
          <w:b/>
        </w:rPr>
        <w:t>ule</w:t>
      </w:r>
    </w:p>
    <w:p w14:paraId="2E0841E8" w14:textId="77777777" w:rsidR="00154D48" w:rsidRDefault="00DA0F46" w:rsidP="001E6889">
      <w:pPr>
        <w:spacing w:after="120" w:line="360" w:lineRule="auto"/>
        <w:ind w:left="567" w:right="260"/>
        <w:contextualSpacing/>
        <w:jc w:val="both"/>
        <w:rPr>
          <w:rFonts w:ascii="Arial" w:hAnsi="Arial" w:cs="Arial"/>
        </w:rPr>
      </w:pPr>
      <w:r>
        <w:rPr>
          <w:rFonts w:ascii="Arial" w:hAnsi="Arial" w:cs="Arial"/>
        </w:rPr>
        <w:t xml:space="preserve">SOCI7200 (SO720) </w:t>
      </w:r>
      <w:r w:rsidRPr="006A3F14">
        <w:rPr>
          <w:rFonts w:ascii="Arial" w:hAnsi="Arial" w:cs="Arial"/>
        </w:rPr>
        <w:t>Practice Placement 1</w:t>
      </w:r>
    </w:p>
    <w:p w14:paraId="0DD526E5" w14:textId="77777777" w:rsidR="00A30438" w:rsidRPr="00154D48" w:rsidRDefault="00A30438" w:rsidP="001E6889">
      <w:pPr>
        <w:spacing w:after="120" w:line="360" w:lineRule="auto"/>
        <w:ind w:left="567" w:right="260"/>
        <w:contextualSpacing/>
        <w:jc w:val="both"/>
        <w:rPr>
          <w:rFonts w:ascii="Arial" w:hAnsi="Arial" w:cs="Arial"/>
        </w:rPr>
      </w:pPr>
    </w:p>
    <w:p w14:paraId="4541C8DA" w14:textId="5904FC65" w:rsidR="009A2D37" w:rsidRPr="00302082" w:rsidRDefault="00DB2ECC" w:rsidP="001E6889">
      <w:pPr>
        <w:numPr>
          <w:ilvl w:val="0"/>
          <w:numId w:val="1"/>
        </w:numPr>
        <w:spacing w:after="120" w:line="360" w:lineRule="auto"/>
        <w:ind w:left="567" w:right="260" w:hanging="567"/>
        <w:contextualSpacing/>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07C32CBD" w14:textId="37D07290" w:rsidR="009A2D37" w:rsidRPr="00154D48" w:rsidRDefault="00DB2ECC" w:rsidP="001E6889">
      <w:pPr>
        <w:spacing w:after="120" w:line="360" w:lineRule="auto"/>
        <w:ind w:left="567" w:right="260"/>
        <w:contextualSpacing/>
        <w:jc w:val="both"/>
        <w:rPr>
          <w:rFonts w:ascii="Arial" w:hAnsi="Arial" w:cs="Arial"/>
          <w:iCs/>
        </w:rPr>
      </w:pPr>
      <w:r>
        <w:rPr>
          <w:rFonts w:ascii="Arial" w:hAnsi="Arial" w:cs="Arial"/>
          <w:iCs/>
        </w:rPr>
        <w:t xml:space="preserve">Division of Law, Society and Social Justice: </w:t>
      </w:r>
      <w:r w:rsidR="00DA0F46">
        <w:rPr>
          <w:rFonts w:ascii="Arial" w:hAnsi="Arial" w:cs="Arial"/>
          <w:iCs/>
        </w:rPr>
        <w:t>S</w:t>
      </w:r>
      <w:r w:rsidR="00DA0F46" w:rsidRPr="001C65AF">
        <w:rPr>
          <w:rFonts w:ascii="Arial" w:hAnsi="Arial" w:cs="Arial"/>
          <w:iCs/>
        </w:rPr>
        <w:t>chool of Social Policy, Sociology, and Social Research</w:t>
      </w:r>
    </w:p>
    <w:p w14:paraId="65980475" w14:textId="77777777" w:rsidR="00154D48" w:rsidRPr="00154D48" w:rsidRDefault="00154D48" w:rsidP="001E6889">
      <w:pPr>
        <w:spacing w:after="120" w:line="360" w:lineRule="auto"/>
        <w:ind w:left="567" w:right="260"/>
        <w:contextualSpacing/>
        <w:jc w:val="both"/>
        <w:rPr>
          <w:rFonts w:ascii="Arial" w:hAnsi="Arial" w:cs="Arial"/>
          <w:iCs/>
        </w:rPr>
      </w:pPr>
    </w:p>
    <w:p w14:paraId="13EFE661" w14:textId="77777777" w:rsidR="009A2D37" w:rsidRPr="00302082" w:rsidRDefault="00883204" w:rsidP="001E6889">
      <w:pPr>
        <w:numPr>
          <w:ilvl w:val="0"/>
          <w:numId w:val="1"/>
        </w:numPr>
        <w:spacing w:after="120" w:line="360" w:lineRule="auto"/>
        <w:ind w:left="567" w:right="260" w:hanging="567"/>
        <w:contextualSpacing/>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65E3F6" w14:textId="77777777" w:rsidR="009A2D37" w:rsidRPr="00154D48" w:rsidRDefault="00DA0F46" w:rsidP="001E6889">
      <w:pPr>
        <w:spacing w:after="120" w:line="360" w:lineRule="auto"/>
        <w:ind w:left="567" w:right="260"/>
        <w:contextualSpacing/>
        <w:jc w:val="both"/>
        <w:rPr>
          <w:rFonts w:ascii="Arial" w:hAnsi="Arial" w:cs="Arial"/>
        </w:rPr>
      </w:pPr>
      <w:r>
        <w:rPr>
          <w:rFonts w:ascii="Arial" w:hAnsi="Arial" w:cs="Arial"/>
        </w:rPr>
        <w:t>Level 5</w:t>
      </w:r>
    </w:p>
    <w:p w14:paraId="60E75491" w14:textId="77777777" w:rsidR="00154D48" w:rsidRPr="00154D48" w:rsidRDefault="00154D48" w:rsidP="001E6889">
      <w:pPr>
        <w:spacing w:after="120" w:line="360" w:lineRule="auto"/>
        <w:ind w:left="567" w:right="260"/>
        <w:contextualSpacing/>
        <w:jc w:val="both"/>
        <w:rPr>
          <w:rFonts w:ascii="Arial" w:hAnsi="Arial" w:cs="Arial"/>
          <w:iCs/>
        </w:rPr>
      </w:pPr>
    </w:p>
    <w:p w14:paraId="25A436CA" w14:textId="77777777" w:rsidR="009A2D37" w:rsidRPr="00302082" w:rsidRDefault="009A2D37" w:rsidP="001E6889">
      <w:pPr>
        <w:numPr>
          <w:ilvl w:val="0"/>
          <w:numId w:val="1"/>
        </w:numPr>
        <w:spacing w:after="120" w:line="360" w:lineRule="auto"/>
        <w:ind w:left="567" w:right="260" w:hanging="567"/>
        <w:contextualSpacing/>
        <w:jc w:val="both"/>
        <w:rPr>
          <w:rFonts w:ascii="Arial" w:hAnsi="Arial" w:cs="Arial"/>
          <w:b/>
        </w:rPr>
      </w:pPr>
      <w:r w:rsidRPr="00302082">
        <w:rPr>
          <w:rFonts w:ascii="Arial" w:hAnsi="Arial" w:cs="Arial"/>
          <w:b/>
        </w:rPr>
        <w:t xml:space="preserve">The number of credits and the ECTS value which the module represents </w:t>
      </w:r>
    </w:p>
    <w:p w14:paraId="27D69D61" w14:textId="77777777" w:rsidR="009A2D37" w:rsidRPr="00154D48" w:rsidRDefault="00DA0F46" w:rsidP="001E6889">
      <w:pPr>
        <w:spacing w:after="120" w:line="360" w:lineRule="auto"/>
        <w:ind w:left="567" w:right="260"/>
        <w:contextualSpacing/>
        <w:jc w:val="both"/>
        <w:rPr>
          <w:rFonts w:ascii="Arial" w:hAnsi="Arial" w:cs="Arial"/>
        </w:rPr>
      </w:pPr>
      <w:r w:rsidRPr="00407F71">
        <w:rPr>
          <w:rFonts w:ascii="Arial" w:hAnsi="Arial" w:cs="Arial"/>
        </w:rPr>
        <w:t>15 credits (7.5 ECTS)</w:t>
      </w:r>
    </w:p>
    <w:p w14:paraId="6F605C57" w14:textId="77777777" w:rsidR="00154D48" w:rsidRPr="00154D48" w:rsidRDefault="00154D48" w:rsidP="001E6889">
      <w:pPr>
        <w:spacing w:after="120" w:line="360" w:lineRule="auto"/>
        <w:ind w:left="567" w:right="260"/>
        <w:contextualSpacing/>
        <w:jc w:val="both"/>
        <w:rPr>
          <w:rFonts w:ascii="Arial" w:hAnsi="Arial" w:cs="Arial"/>
        </w:rPr>
      </w:pPr>
    </w:p>
    <w:p w14:paraId="5EC36818" w14:textId="77777777" w:rsidR="009A2D37" w:rsidRPr="00302082" w:rsidRDefault="009A2D37" w:rsidP="001E6889">
      <w:pPr>
        <w:numPr>
          <w:ilvl w:val="0"/>
          <w:numId w:val="1"/>
        </w:numPr>
        <w:spacing w:after="120" w:line="360" w:lineRule="auto"/>
        <w:ind w:left="567" w:right="260" w:hanging="567"/>
        <w:contextualSpacing/>
        <w:jc w:val="both"/>
        <w:rPr>
          <w:rFonts w:ascii="Arial" w:hAnsi="Arial" w:cs="Arial"/>
          <w:b/>
        </w:rPr>
      </w:pPr>
      <w:r w:rsidRPr="00302082">
        <w:rPr>
          <w:rFonts w:ascii="Arial" w:hAnsi="Arial" w:cs="Arial"/>
          <w:b/>
        </w:rPr>
        <w:t>Which term(s) the module is to be taught in (or other teaching pattern)</w:t>
      </w:r>
    </w:p>
    <w:p w14:paraId="097D4F8B" w14:textId="77777777" w:rsidR="009A2D37" w:rsidRPr="00154D48" w:rsidRDefault="00DA0F46" w:rsidP="001E6889">
      <w:pPr>
        <w:spacing w:after="120" w:line="360" w:lineRule="auto"/>
        <w:ind w:left="567" w:right="260"/>
        <w:contextualSpacing/>
        <w:jc w:val="both"/>
        <w:rPr>
          <w:rFonts w:ascii="Arial" w:hAnsi="Arial" w:cs="Arial"/>
          <w:iCs/>
        </w:rPr>
      </w:pPr>
      <w:r>
        <w:rPr>
          <w:rFonts w:ascii="Arial" w:hAnsi="Arial" w:cs="Arial"/>
          <w:iCs/>
        </w:rPr>
        <w:t>Autumn term (term 1) and Spring term (term 2)</w:t>
      </w:r>
    </w:p>
    <w:p w14:paraId="27612D69" w14:textId="77777777" w:rsidR="00154D48" w:rsidRPr="00154D48" w:rsidRDefault="00154D48" w:rsidP="001E6889">
      <w:pPr>
        <w:spacing w:after="120" w:line="360" w:lineRule="auto"/>
        <w:ind w:left="567" w:right="260"/>
        <w:contextualSpacing/>
        <w:jc w:val="both"/>
        <w:rPr>
          <w:rFonts w:ascii="Arial" w:hAnsi="Arial" w:cs="Arial"/>
          <w:iCs/>
        </w:rPr>
      </w:pPr>
    </w:p>
    <w:p w14:paraId="5617EB89" w14:textId="25CBF4A7" w:rsidR="009A2D37" w:rsidRDefault="009A2D37" w:rsidP="001E6889">
      <w:pPr>
        <w:numPr>
          <w:ilvl w:val="0"/>
          <w:numId w:val="1"/>
        </w:numPr>
        <w:spacing w:after="120" w:line="360" w:lineRule="auto"/>
        <w:ind w:left="567" w:right="260" w:hanging="567"/>
        <w:contextualSpacing/>
        <w:jc w:val="both"/>
        <w:rPr>
          <w:rFonts w:ascii="Arial" w:hAnsi="Arial" w:cs="Arial"/>
          <w:b/>
        </w:rPr>
      </w:pPr>
      <w:r w:rsidRPr="00302082">
        <w:rPr>
          <w:rFonts w:ascii="Arial" w:hAnsi="Arial" w:cs="Arial"/>
          <w:b/>
        </w:rPr>
        <w:t>Prerequisite and co-requisite modules</w:t>
      </w:r>
      <w:r w:rsidR="00793EE0">
        <w:rPr>
          <w:rFonts w:ascii="Arial" w:hAnsi="Arial" w:cs="Arial"/>
          <w:b/>
        </w:rPr>
        <w:t xml:space="preserve"> and/or module restrictions</w:t>
      </w:r>
    </w:p>
    <w:p w14:paraId="7A1596B4" w14:textId="56F09E0C" w:rsidR="00D6458B" w:rsidRPr="00D6458B" w:rsidRDefault="00D6458B" w:rsidP="001E6889">
      <w:pPr>
        <w:spacing w:after="120" w:line="360" w:lineRule="auto"/>
        <w:ind w:left="567" w:right="260"/>
        <w:contextualSpacing/>
        <w:jc w:val="both"/>
        <w:rPr>
          <w:rFonts w:ascii="Arial" w:hAnsi="Arial" w:cs="Arial"/>
        </w:rPr>
      </w:pPr>
      <w:r w:rsidRPr="00D6458B">
        <w:rPr>
          <w:rFonts w:ascii="Arial" w:hAnsi="Arial" w:cs="Arial"/>
        </w:rPr>
        <w:t>Co-requisite – SOCI7230 (SO723) Practice Assignments 1</w:t>
      </w:r>
    </w:p>
    <w:p w14:paraId="6EB3D12A" w14:textId="64B9BC6A" w:rsidR="009A2D37" w:rsidRPr="00154D48" w:rsidRDefault="00DA0F46" w:rsidP="001E6889">
      <w:pPr>
        <w:spacing w:after="120" w:line="360" w:lineRule="auto"/>
        <w:ind w:left="567" w:right="260"/>
        <w:contextualSpacing/>
        <w:jc w:val="both"/>
        <w:rPr>
          <w:rFonts w:ascii="Arial" w:hAnsi="Arial" w:cs="Arial"/>
          <w:iCs/>
        </w:rPr>
      </w:pPr>
      <w:r w:rsidRPr="00407F71">
        <w:rPr>
          <w:rFonts w:ascii="Arial" w:hAnsi="Arial" w:cs="Arial"/>
          <w:iCs/>
        </w:rPr>
        <w:t>(All Social Work modules are compulsory)</w:t>
      </w:r>
    </w:p>
    <w:p w14:paraId="036C35C4" w14:textId="77777777" w:rsidR="00154D48" w:rsidRPr="00154D48" w:rsidRDefault="00154D48" w:rsidP="001E6889">
      <w:pPr>
        <w:spacing w:after="120" w:line="360" w:lineRule="auto"/>
        <w:ind w:left="567" w:right="260"/>
        <w:contextualSpacing/>
        <w:jc w:val="both"/>
        <w:rPr>
          <w:rFonts w:ascii="Arial" w:hAnsi="Arial" w:cs="Arial"/>
          <w:iCs/>
        </w:rPr>
      </w:pPr>
    </w:p>
    <w:p w14:paraId="69575D44" w14:textId="77777777" w:rsidR="009A2D37" w:rsidRPr="00302082" w:rsidRDefault="009A2D37" w:rsidP="001E6889">
      <w:pPr>
        <w:numPr>
          <w:ilvl w:val="0"/>
          <w:numId w:val="1"/>
        </w:numPr>
        <w:spacing w:after="120" w:line="360" w:lineRule="auto"/>
        <w:ind w:left="567" w:right="260" w:hanging="567"/>
        <w:contextualSpacing/>
        <w:jc w:val="both"/>
        <w:rPr>
          <w:rFonts w:ascii="Arial" w:hAnsi="Arial" w:cs="Arial"/>
          <w:b/>
        </w:rPr>
      </w:pPr>
      <w:r w:rsidRPr="00302082">
        <w:rPr>
          <w:rFonts w:ascii="Arial" w:hAnsi="Arial" w:cs="Arial"/>
          <w:b/>
        </w:rPr>
        <w:t>The programmes of study to which the module contributes</w:t>
      </w:r>
    </w:p>
    <w:p w14:paraId="7C33A87E" w14:textId="2DD7B32F" w:rsidR="00154D48" w:rsidRDefault="003A75EB" w:rsidP="001E6889">
      <w:pPr>
        <w:spacing w:after="120" w:line="360" w:lineRule="auto"/>
        <w:ind w:left="567" w:right="260"/>
        <w:contextualSpacing/>
        <w:jc w:val="both"/>
        <w:rPr>
          <w:rFonts w:ascii="Arial" w:hAnsi="Arial" w:cs="Arial"/>
          <w:iCs/>
        </w:rPr>
      </w:pPr>
      <w:r>
        <w:rPr>
          <w:rFonts w:ascii="Arial" w:hAnsi="Arial" w:cs="Arial"/>
          <w:iCs/>
        </w:rPr>
        <w:t>BA (Hons.) Social Work – compulsory module</w:t>
      </w:r>
    </w:p>
    <w:p w14:paraId="2F7285C9" w14:textId="77777777" w:rsidR="00FD0040" w:rsidRPr="00154D48" w:rsidRDefault="00FD0040" w:rsidP="001E6889">
      <w:pPr>
        <w:spacing w:after="120" w:line="360" w:lineRule="auto"/>
        <w:ind w:left="567" w:right="260"/>
        <w:contextualSpacing/>
        <w:jc w:val="both"/>
        <w:rPr>
          <w:rFonts w:ascii="Arial" w:hAnsi="Arial" w:cs="Arial"/>
          <w:iCs/>
        </w:rPr>
      </w:pPr>
    </w:p>
    <w:p w14:paraId="68E8DDAE" w14:textId="78C77C16" w:rsidR="0047702A" w:rsidRPr="00793EE0" w:rsidRDefault="009A2D37" w:rsidP="001E6889">
      <w:pPr>
        <w:numPr>
          <w:ilvl w:val="0"/>
          <w:numId w:val="1"/>
        </w:numPr>
        <w:spacing w:after="120" w:line="360" w:lineRule="auto"/>
        <w:ind w:left="567" w:right="260" w:hanging="567"/>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793EE0">
        <w:rPr>
          <w:rFonts w:ascii="Arial" w:hAnsi="Arial" w:cs="Arial"/>
          <w:b/>
        </w:rPr>
        <w:t xml:space="preserve"> demonstrate k</w:t>
      </w:r>
      <w:r w:rsidR="0047702A" w:rsidRPr="00793EE0">
        <w:rPr>
          <w:rFonts w:ascii="Arial" w:hAnsi="Arial" w:cs="Arial"/>
          <w:b/>
        </w:rPr>
        <w:t xml:space="preserve">nowledge and </w:t>
      </w:r>
      <w:r w:rsidR="00793EE0">
        <w:rPr>
          <w:rFonts w:ascii="Arial" w:hAnsi="Arial" w:cs="Arial"/>
          <w:b/>
        </w:rPr>
        <w:t>u</w:t>
      </w:r>
      <w:r w:rsidR="0047702A" w:rsidRPr="00793EE0">
        <w:rPr>
          <w:rFonts w:ascii="Arial" w:hAnsi="Arial" w:cs="Arial"/>
          <w:b/>
        </w:rPr>
        <w:t>nderstanding of:</w:t>
      </w:r>
      <w:r w:rsidR="00DB2ECC" w:rsidRPr="00793EE0" w:rsidDel="00DB2ECC">
        <w:rPr>
          <w:rFonts w:ascii="Arial" w:hAnsi="Arial" w:cs="Arial"/>
          <w:b/>
        </w:rPr>
        <w:t xml:space="preserve"> </w:t>
      </w:r>
    </w:p>
    <w:p w14:paraId="488D56DE" w14:textId="063FCEDF" w:rsidR="0047702A" w:rsidRPr="006E0B64" w:rsidRDefault="0047702A" w:rsidP="001E6889">
      <w:pPr>
        <w:pStyle w:val="ListParagraph"/>
        <w:numPr>
          <w:ilvl w:val="1"/>
          <w:numId w:val="24"/>
        </w:numPr>
        <w:spacing w:after="120" w:line="360" w:lineRule="auto"/>
        <w:ind w:left="1134" w:right="260" w:hanging="567"/>
        <w:jc w:val="both"/>
        <w:rPr>
          <w:rFonts w:ascii="Arial" w:hAnsi="Arial" w:cs="Arial"/>
        </w:rPr>
      </w:pPr>
      <w:r w:rsidRPr="006E0B64">
        <w:rPr>
          <w:rFonts w:ascii="Arial" w:hAnsi="Arial" w:cs="Arial"/>
        </w:rPr>
        <w:t>Social work services, service users and carers</w:t>
      </w:r>
      <w:r w:rsidRPr="006E0B64">
        <w:rPr>
          <w:rFonts w:ascii="Arial" w:hAnsi="Arial" w:cs="Arial"/>
          <w:b/>
          <w:bCs/>
        </w:rPr>
        <w:t xml:space="preserve">; </w:t>
      </w:r>
      <w:r w:rsidRPr="006E0B64">
        <w:rPr>
          <w:rFonts w:ascii="Arial" w:hAnsi="Arial" w:cs="Arial"/>
        </w:rPr>
        <w:t>the service delivery context</w:t>
      </w:r>
      <w:r w:rsidRPr="006E0B64">
        <w:rPr>
          <w:rFonts w:ascii="Arial" w:hAnsi="Arial" w:cs="Arial"/>
          <w:b/>
          <w:bCs/>
        </w:rPr>
        <w:t xml:space="preserve">; </w:t>
      </w:r>
      <w:r w:rsidRPr="006E0B64">
        <w:rPr>
          <w:rFonts w:ascii="Arial" w:hAnsi="Arial" w:cs="Arial"/>
          <w:bCs/>
        </w:rPr>
        <w:t>and t</w:t>
      </w:r>
      <w:r w:rsidRPr="006E0B64">
        <w:rPr>
          <w:rFonts w:ascii="Arial" w:hAnsi="Arial" w:cs="Arial"/>
        </w:rPr>
        <w:t>he nature of social work practice.</w:t>
      </w:r>
    </w:p>
    <w:p w14:paraId="63BA89A8" w14:textId="77B4927E" w:rsidR="006E0B64" w:rsidRPr="006E0B64" w:rsidRDefault="00793EE0" w:rsidP="001E6889">
      <w:pPr>
        <w:pStyle w:val="ListParagraph"/>
        <w:numPr>
          <w:ilvl w:val="1"/>
          <w:numId w:val="24"/>
        </w:numPr>
        <w:spacing w:after="120" w:line="360" w:lineRule="auto"/>
        <w:ind w:left="1134" w:right="260" w:hanging="567"/>
        <w:jc w:val="both"/>
        <w:rPr>
          <w:rFonts w:ascii="Arial" w:hAnsi="Arial" w:cs="Arial"/>
          <w:bCs/>
        </w:rPr>
      </w:pPr>
      <w:r>
        <w:rPr>
          <w:rFonts w:ascii="Arial" w:hAnsi="Arial" w:cs="Arial"/>
          <w:bCs/>
        </w:rPr>
        <w:t>T</w:t>
      </w:r>
      <w:r w:rsidR="006E0B64" w:rsidRPr="006E0B64">
        <w:rPr>
          <w:rFonts w:ascii="Arial" w:hAnsi="Arial" w:cs="Arial"/>
          <w:bCs/>
        </w:rPr>
        <w:t xml:space="preserve">heories and models for social work intervention with individuals, families, groups and communities, and the methods derived from them </w:t>
      </w:r>
    </w:p>
    <w:p w14:paraId="4EC7C231" w14:textId="08287567" w:rsidR="0047702A" w:rsidRPr="0047702A" w:rsidRDefault="006E0B64" w:rsidP="001E6889">
      <w:pPr>
        <w:pStyle w:val="ListParagraph"/>
        <w:numPr>
          <w:ilvl w:val="1"/>
          <w:numId w:val="24"/>
        </w:numPr>
        <w:spacing w:after="120" w:line="360" w:lineRule="auto"/>
        <w:ind w:left="1134" w:right="260" w:hanging="567"/>
        <w:jc w:val="both"/>
        <w:rPr>
          <w:rFonts w:ascii="Arial" w:hAnsi="Arial" w:cs="Arial"/>
        </w:rPr>
      </w:pPr>
      <w:r>
        <w:rPr>
          <w:rFonts w:ascii="Arial" w:hAnsi="Arial" w:cs="Arial"/>
        </w:rPr>
        <w:t>T</w:t>
      </w:r>
      <w:r w:rsidR="0047702A" w:rsidRPr="0047702A">
        <w:rPr>
          <w:rFonts w:ascii="Arial" w:hAnsi="Arial" w:cs="Arial"/>
        </w:rPr>
        <w:t>he nature, definition, development and application of relevant values and philosophical ethical principles.</w:t>
      </w:r>
    </w:p>
    <w:p w14:paraId="6071AABD" w14:textId="75195101" w:rsidR="0047702A" w:rsidRPr="0047702A" w:rsidRDefault="0047702A" w:rsidP="001E6889">
      <w:pPr>
        <w:pStyle w:val="ListParagraph"/>
        <w:numPr>
          <w:ilvl w:val="1"/>
          <w:numId w:val="24"/>
        </w:numPr>
        <w:spacing w:after="120" w:line="360" w:lineRule="auto"/>
        <w:ind w:left="1134" w:right="260" w:hanging="567"/>
        <w:jc w:val="both"/>
        <w:rPr>
          <w:rFonts w:ascii="Arial" w:hAnsi="Arial" w:cs="Arial"/>
        </w:rPr>
      </w:pPr>
      <w:r w:rsidRPr="0047702A">
        <w:rPr>
          <w:rFonts w:ascii="Arial" w:hAnsi="Arial" w:cs="Arial"/>
        </w:rPr>
        <w:t>The principles of rights, justice and economic well-being and their significance for social work practice.</w:t>
      </w:r>
    </w:p>
    <w:p w14:paraId="03B005CE" w14:textId="64A55A91" w:rsidR="0047702A" w:rsidRPr="0047702A" w:rsidRDefault="0047702A" w:rsidP="001E6889">
      <w:pPr>
        <w:pStyle w:val="ListParagraph"/>
        <w:numPr>
          <w:ilvl w:val="1"/>
          <w:numId w:val="24"/>
        </w:numPr>
        <w:spacing w:after="120" w:line="360" w:lineRule="auto"/>
        <w:ind w:left="1134" w:right="260" w:hanging="567"/>
        <w:jc w:val="both"/>
        <w:rPr>
          <w:rFonts w:ascii="Arial" w:hAnsi="Arial" w:cs="Arial"/>
        </w:rPr>
      </w:pPr>
      <w:r w:rsidRPr="0047702A">
        <w:rPr>
          <w:rFonts w:ascii="Arial" w:hAnsi="Arial" w:cs="Arial"/>
        </w:rPr>
        <w:lastRenderedPageBreak/>
        <w:t>The relevance of research from psychological, environmental, sociological, economic and physiological perspectives for understanding the impact of a range of factors on personal and social development and functioning including spiritual and cultural factors.</w:t>
      </w:r>
    </w:p>
    <w:p w14:paraId="12DB6DF4" w14:textId="086E9C5D" w:rsidR="0047702A" w:rsidRPr="0047702A" w:rsidRDefault="0047702A" w:rsidP="001E6889">
      <w:pPr>
        <w:pStyle w:val="ListParagraph"/>
        <w:numPr>
          <w:ilvl w:val="1"/>
          <w:numId w:val="24"/>
        </w:numPr>
        <w:spacing w:after="120" w:line="360" w:lineRule="auto"/>
        <w:ind w:left="1134" w:right="260" w:hanging="567"/>
        <w:jc w:val="both"/>
        <w:rPr>
          <w:rFonts w:ascii="Arial" w:hAnsi="Arial" w:cs="Arial"/>
        </w:rPr>
      </w:pPr>
      <w:r w:rsidRPr="0047702A">
        <w:rPr>
          <w:rFonts w:ascii="Arial" w:hAnsi="Arial" w:cs="Arial"/>
        </w:rPr>
        <w:t>Human growth and development across the lifespan including mental health, disability and needs arising from age-related ill health and disadvantage</w:t>
      </w:r>
      <w:r w:rsidRPr="0047702A">
        <w:rPr>
          <w:rFonts w:ascii="Arial" w:hAnsi="Arial" w:cs="Arial"/>
          <w:b/>
        </w:rPr>
        <w:t>.</w:t>
      </w:r>
    </w:p>
    <w:p w14:paraId="0715F360" w14:textId="333F56DF" w:rsidR="0047702A" w:rsidRPr="0047702A" w:rsidRDefault="0047702A" w:rsidP="001E6889">
      <w:pPr>
        <w:pStyle w:val="ListParagraph"/>
        <w:numPr>
          <w:ilvl w:val="1"/>
          <w:numId w:val="24"/>
        </w:numPr>
        <w:spacing w:after="120" w:line="360" w:lineRule="auto"/>
        <w:ind w:left="1134" w:right="260" w:hanging="567"/>
        <w:jc w:val="both"/>
        <w:rPr>
          <w:rFonts w:ascii="Arial" w:hAnsi="Arial" w:cs="Arial"/>
        </w:rPr>
      </w:pPr>
      <w:r w:rsidRPr="0047702A">
        <w:rPr>
          <w:rFonts w:ascii="Arial" w:hAnsi="Arial" w:cs="Arial"/>
        </w:rPr>
        <w:t>The legal and policy framework for social work practice with individuals, families, groups and communities including critical understanding of the scope for professional judgement.</w:t>
      </w:r>
    </w:p>
    <w:p w14:paraId="31FE72F4" w14:textId="541C693E" w:rsidR="0047702A" w:rsidRPr="00DB2ECC" w:rsidRDefault="0047702A" w:rsidP="001E6889">
      <w:pPr>
        <w:pStyle w:val="ListParagraph"/>
        <w:numPr>
          <w:ilvl w:val="1"/>
          <w:numId w:val="24"/>
        </w:numPr>
        <w:spacing w:after="120" w:line="360" w:lineRule="auto"/>
        <w:ind w:left="1134" w:right="260" w:hanging="567"/>
        <w:jc w:val="both"/>
        <w:rPr>
          <w:rFonts w:ascii="Arial" w:hAnsi="Arial" w:cs="Arial"/>
        </w:rPr>
      </w:pPr>
      <w:r w:rsidRPr="0047702A">
        <w:rPr>
          <w:rFonts w:ascii="Arial" w:hAnsi="Arial" w:cs="Arial"/>
        </w:rPr>
        <w:t xml:space="preserve">The impact of injustice, social inequalities, policies and other issues which affect the demand for social </w:t>
      </w:r>
      <w:r w:rsidR="00DB2ECC">
        <w:rPr>
          <w:rFonts w:ascii="Arial" w:hAnsi="Arial" w:cs="Arial"/>
        </w:rPr>
        <w:t>w</w:t>
      </w:r>
      <w:r w:rsidRPr="00DB2ECC">
        <w:rPr>
          <w:rFonts w:ascii="Arial" w:hAnsi="Arial" w:cs="Arial"/>
        </w:rPr>
        <w:t xml:space="preserve">ork services </w:t>
      </w:r>
    </w:p>
    <w:p w14:paraId="00231A6C" w14:textId="77777777" w:rsidR="006E0B64" w:rsidRPr="006E0B64" w:rsidRDefault="0047702A" w:rsidP="001E6889">
      <w:pPr>
        <w:pStyle w:val="ListParagraph"/>
        <w:numPr>
          <w:ilvl w:val="1"/>
          <w:numId w:val="24"/>
        </w:numPr>
        <w:spacing w:after="120" w:line="360" w:lineRule="auto"/>
        <w:ind w:left="1134" w:right="260" w:hanging="567"/>
        <w:jc w:val="both"/>
        <w:rPr>
          <w:rFonts w:ascii="Arial" w:hAnsi="Arial" w:cs="Arial"/>
          <w:b/>
        </w:rPr>
      </w:pPr>
      <w:r w:rsidRPr="0047702A">
        <w:rPr>
          <w:rFonts w:ascii="Arial" w:hAnsi="Arial" w:cs="Arial"/>
        </w:rPr>
        <w:t>Concepts of participation, advocacy, empowerment, partnership working, including working with service users and carers, and information sharing across professional disciplines and agencies</w:t>
      </w:r>
    </w:p>
    <w:p w14:paraId="68848285" w14:textId="4B88D3BC" w:rsidR="0047702A" w:rsidRDefault="006E0B64" w:rsidP="001E6889">
      <w:pPr>
        <w:spacing w:after="120" w:line="360" w:lineRule="auto"/>
        <w:ind w:left="1134" w:right="260" w:hanging="567"/>
        <w:contextualSpacing/>
        <w:jc w:val="both"/>
        <w:rPr>
          <w:rFonts w:ascii="Arial" w:hAnsi="Arial" w:cs="Arial"/>
          <w:b/>
        </w:rPr>
      </w:pPr>
      <w:r w:rsidRPr="006E0B64">
        <w:rPr>
          <w:rFonts w:ascii="Arial" w:hAnsi="Arial" w:cs="Arial"/>
        </w:rPr>
        <w:t>8.10</w:t>
      </w:r>
      <w:r>
        <w:rPr>
          <w:rFonts w:ascii="Arial" w:hAnsi="Arial" w:cs="Arial"/>
        </w:rPr>
        <w:t xml:space="preserve"> The </w:t>
      </w:r>
      <w:r w:rsidRPr="006E0B64">
        <w:rPr>
          <w:rFonts w:ascii="Arial" w:hAnsi="Arial" w:cs="Arial"/>
        </w:rPr>
        <w:t>relevance of sociological perspectives to understanding societal and structural influences on human behaviour</w:t>
      </w:r>
      <w:r w:rsidR="0047702A" w:rsidRPr="0047702A">
        <w:rPr>
          <w:rFonts w:ascii="Arial" w:hAnsi="Arial" w:cs="Arial"/>
        </w:rPr>
        <w:t xml:space="preserve"> </w:t>
      </w:r>
      <w:r w:rsidR="0047702A" w:rsidRPr="0047702A">
        <w:rPr>
          <w:rFonts w:ascii="Arial" w:hAnsi="Arial" w:cs="Arial"/>
          <w:b/>
        </w:rPr>
        <w:t xml:space="preserve"> </w:t>
      </w:r>
    </w:p>
    <w:p w14:paraId="3577D8C9" w14:textId="327A9226" w:rsidR="0047702A" w:rsidRPr="00154D48" w:rsidRDefault="0047702A" w:rsidP="001E6889">
      <w:pPr>
        <w:spacing w:after="120" w:line="360" w:lineRule="auto"/>
        <w:ind w:right="260"/>
        <w:contextualSpacing/>
        <w:jc w:val="both"/>
        <w:rPr>
          <w:rFonts w:ascii="Arial" w:hAnsi="Arial" w:cs="Arial"/>
        </w:rPr>
      </w:pPr>
    </w:p>
    <w:p w14:paraId="718733BD" w14:textId="77777777" w:rsidR="00C729D7" w:rsidRPr="00302082" w:rsidRDefault="009A2D37" w:rsidP="001E6889">
      <w:pPr>
        <w:numPr>
          <w:ilvl w:val="0"/>
          <w:numId w:val="1"/>
        </w:numPr>
        <w:spacing w:after="120" w:line="360" w:lineRule="auto"/>
        <w:ind w:left="567" w:right="260" w:hanging="567"/>
        <w:contextualSpacing/>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7E7861" w14:textId="74ED4401" w:rsidR="00446EC2" w:rsidRPr="006A3F14" w:rsidRDefault="00446EC2" w:rsidP="001E6889">
      <w:pPr>
        <w:spacing w:after="120" w:line="360" w:lineRule="auto"/>
        <w:ind w:left="1134" w:right="260" w:hanging="567"/>
        <w:contextualSpacing/>
        <w:jc w:val="both"/>
        <w:rPr>
          <w:rFonts w:ascii="Arial" w:eastAsia="Times New Roman" w:hAnsi="Arial" w:cs="Arial"/>
          <w:kern w:val="1"/>
          <w:lang w:eastAsia="ar-SA"/>
        </w:rPr>
      </w:pPr>
      <w:r>
        <w:rPr>
          <w:rFonts w:ascii="Arial" w:eastAsia="Times New Roman" w:hAnsi="Arial" w:cs="Arial"/>
          <w:kern w:val="1"/>
          <w:lang w:eastAsia="ar-SA"/>
        </w:rPr>
        <w:t>9</w:t>
      </w:r>
      <w:r w:rsidRPr="006A3F14">
        <w:rPr>
          <w:rFonts w:ascii="Arial" w:eastAsia="Times New Roman" w:hAnsi="Arial" w:cs="Arial"/>
          <w:kern w:val="1"/>
          <w:lang w:eastAsia="ar-SA"/>
        </w:rPr>
        <w:t xml:space="preserve">.1 </w:t>
      </w:r>
      <w:r w:rsidR="00DB2ECC">
        <w:rPr>
          <w:rFonts w:ascii="Arial" w:eastAsia="Times New Roman" w:hAnsi="Arial" w:cs="Arial"/>
          <w:kern w:val="1"/>
          <w:lang w:eastAsia="ar-SA"/>
        </w:rPr>
        <w:tab/>
      </w:r>
      <w:r w:rsidR="00793EE0">
        <w:rPr>
          <w:rFonts w:ascii="Arial" w:eastAsia="Times New Roman" w:hAnsi="Arial" w:cs="Arial"/>
          <w:kern w:val="1"/>
          <w:lang w:eastAsia="ar-SA"/>
        </w:rPr>
        <w:t>Demonstrate</w:t>
      </w:r>
      <w:r w:rsidRPr="006A3F14">
        <w:rPr>
          <w:rFonts w:ascii="Arial" w:eastAsia="Times New Roman" w:hAnsi="Arial" w:cs="Arial"/>
          <w:kern w:val="1"/>
          <w:lang w:eastAsia="ar-SA"/>
        </w:rPr>
        <w:t xml:space="preserve"> </w:t>
      </w:r>
      <w:r w:rsidR="00793EE0">
        <w:rPr>
          <w:rFonts w:ascii="Arial" w:eastAsia="Times New Roman" w:hAnsi="Arial" w:cs="Arial"/>
          <w:kern w:val="1"/>
          <w:lang w:eastAsia="ar-SA"/>
        </w:rPr>
        <w:t xml:space="preserve">effective </w:t>
      </w:r>
      <w:r w:rsidRPr="006A3F14">
        <w:rPr>
          <w:rFonts w:ascii="Arial" w:eastAsia="Times New Roman" w:hAnsi="Arial" w:cs="Arial"/>
          <w:kern w:val="1"/>
          <w:lang w:eastAsia="ar-SA"/>
        </w:rPr>
        <w:t xml:space="preserve">communication </w:t>
      </w:r>
      <w:r w:rsidR="00793EE0">
        <w:rPr>
          <w:rFonts w:ascii="Arial" w:eastAsia="Times New Roman" w:hAnsi="Arial" w:cs="Arial"/>
          <w:kern w:val="1"/>
          <w:lang w:eastAsia="ar-SA"/>
        </w:rPr>
        <w:t xml:space="preserve">skills </w:t>
      </w:r>
      <w:r w:rsidRPr="006A3F14">
        <w:rPr>
          <w:rFonts w:ascii="Arial" w:eastAsia="Times New Roman" w:hAnsi="Arial" w:cs="Arial"/>
          <w:kern w:val="1"/>
          <w:lang w:eastAsia="ar-SA"/>
        </w:rPr>
        <w:t>by organising information clearly and coherently, responding to written sources and adapting style for different audiences.</w:t>
      </w:r>
    </w:p>
    <w:p w14:paraId="00DCE281" w14:textId="4D56C7FC" w:rsidR="00446EC2" w:rsidRPr="006A3F14" w:rsidRDefault="00446EC2" w:rsidP="001E6889">
      <w:pPr>
        <w:suppressAutoHyphens/>
        <w:spacing w:after="120" w:line="360" w:lineRule="auto"/>
        <w:ind w:left="1134" w:right="260" w:hanging="567"/>
        <w:contextualSpacing/>
        <w:jc w:val="both"/>
        <w:rPr>
          <w:rFonts w:ascii="Arial" w:eastAsia="Times New Roman" w:hAnsi="Arial" w:cs="Arial"/>
          <w:kern w:val="1"/>
          <w:lang w:eastAsia="ar-SA"/>
        </w:rPr>
      </w:pPr>
      <w:r>
        <w:rPr>
          <w:rFonts w:ascii="Arial" w:eastAsia="Times New Roman" w:hAnsi="Arial" w:cs="Arial"/>
          <w:kern w:val="1"/>
          <w:lang w:eastAsia="ar-SA"/>
        </w:rPr>
        <w:t>9</w:t>
      </w:r>
      <w:r w:rsidRPr="006A3F14">
        <w:rPr>
          <w:rFonts w:ascii="Arial" w:eastAsia="Times New Roman" w:hAnsi="Arial" w:cs="Arial"/>
          <w:kern w:val="1"/>
          <w:lang w:eastAsia="ar-SA"/>
        </w:rPr>
        <w:t xml:space="preserve">.2 </w:t>
      </w:r>
      <w:r w:rsidR="00DB2ECC">
        <w:rPr>
          <w:rFonts w:ascii="Arial" w:eastAsia="Times New Roman" w:hAnsi="Arial" w:cs="Arial"/>
          <w:kern w:val="1"/>
          <w:lang w:eastAsia="ar-SA"/>
        </w:rPr>
        <w:tab/>
      </w:r>
      <w:r w:rsidR="00793EE0">
        <w:rPr>
          <w:rFonts w:ascii="Arial" w:eastAsia="Times New Roman" w:hAnsi="Arial" w:cs="Arial"/>
          <w:kern w:val="1"/>
          <w:lang w:eastAsia="ar-SA"/>
        </w:rPr>
        <w:t>W</w:t>
      </w:r>
      <w:r w:rsidRPr="006A3F14">
        <w:rPr>
          <w:rFonts w:ascii="Arial" w:eastAsia="Times New Roman" w:hAnsi="Arial" w:cs="Arial"/>
          <w:kern w:val="1"/>
          <w:lang w:eastAsia="ar-SA"/>
        </w:rPr>
        <w:t>ork with others by interacting with external contacts and resolving conflict</w:t>
      </w:r>
      <w:r w:rsidR="00793EE0">
        <w:rPr>
          <w:rFonts w:ascii="Arial" w:eastAsia="Times New Roman" w:hAnsi="Arial" w:cs="Arial"/>
          <w:kern w:val="1"/>
          <w:lang w:eastAsia="ar-SA"/>
        </w:rPr>
        <w:t>.</w:t>
      </w:r>
    </w:p>
    <w:p w14:paraId="34EA2A5B" w14:textId="70854D01" w:rsidR="00154D48" w:rsidRDefault="00446EC2" w:rsidP="001E6889">
      <w:pPr>
        <w:pStyle w:val="Default"/>
        <w:spacing w:after="120" w:line="360" w:lineRule="auto"/>
        <w:ind w:left="1134" w:right="260" w:hanging="567"/>
        <w:contextualSpacing/>
        <w:jc w:val="both"/>
        <w:rPr>
          <w:rFonts w:eastAsia="Times New Roman"/>
          <w:kern w:val="1"/>
          <w:sz w:val="22"/>
          <w:szCs w:val="22"/>
          <w:lang w:eastAsia="ar-SA"/>
        </w:rPr>
      </w:pPr>
      <w:r w:rsidRPr="00446EC2">
        <w:rPr>
          <w:rFonts w:eastAsia="Times New Roman"/>
          <w:kern w:val="1"/>
          <w:sz w:val="22"/>
          <w:szCs w:val="22"/>
          <w:lang w:eastAsia="ar-SA"/>
        </w:rPr>
        <w:t xml:space="preserve">9.3 </w:t>
      </w:r>
      <w:r w:rsidR="00DB2ECC">
        <w:rPr>
          <w:rFonts w:eastAsia="Times New Roman"/>
          <w:kern w:val="1"/>
          <w:sz w:val="22"/>
          <w:szCs w:val="22"/>
          <w:lang w:eastAsia="ar-SA"/>
        </w:rPr>
        <w:tab/>
      </w:r>
      <w:r w:rsidRPr="00446EC2">
        <w:rPr>
          <w:rFonts w:eastAsia="Times New Roman"/>
          <w:kern w:val="1"/>
          <w:sz w:val="22"/>
          <w:szCs w:val="22"/>
          <w:lang w:eastAsia="ar-SA"/>
        </w:rPr>
        <w:t xml:space="preserve">Improve </w:t>
      </w:r>
      <w:r w:rsidR="00793EE0">
        <w:rPr>
          <w:rFonts w:eastAsia="Times New Roman"/>
          <w:kern w:val="1"/>
          <w:sz w:val="22"/>
          <w:szCs w:val="22"/>
          <w:lang w:eastAsia="ar-SA"/>
        </w:rPr>
        <w:t>their</w:t>
      </w:r>
      <w:r w:rsidRPr="00446EC2">
        <w:rPr>
          <w:rFonts w:eastAsia="Times New Roman"/>
          <w:kern w:val="1"/>
          <w:sz w:val="22"/>
          <w:szCs w:val="22"/>
          <w:lang w:eastAsia="ar-SA"/>
        </w:rPr>
        <w:t xml:space="preserve"> learning and performance by exploring personal strengths and weaknesses, setting personal development targets and developing specialist learning skills</w:t>
      </w:r>
    </w:p>
    <w:p w14:paraId="4A4B667A" w14:textId="77777777" w:rsidR="00DB2ECC" w:rsidRPr="00446EC2" w:rsidRDefault="00DB2ECC" w:rsidP="001E6889">
      <w:pPr>
        <w:pStyle w:val="Default"/>
        <w:spacing w:after="120" w:line="360" w:lineRule="auto"/>
        <w:ind w:left="567" w:right="260"/>
        <w:contextualSpacing/>
        <w:jc w:val="both"/>
        <w:rPr>
          <w:color w:val="auto"/>
          <w:sz w:val="22"/>
          <w:szCs w:val="22"/>
        </w:rPr>
      </w:pPr>
    </w:p>
    <w:p w14:paraId="1667C772" w14:textId="77777777" w:rsidR="009A2D37" w:rsidRPr="00302082" w:rsidRDefault="009A2D37" w:rsidP="001E6889">
      <w:pPr>
        <w:numPr>
          <w:ilvl w:val="0"/>
          <w:numId w:val="1"/>
        </w:numPr>
        <w:spacing w:after="120" w:line="360" w:lineRule="auto"/>
        <w:ind w:left="567" w:right="260" w:hanging="567"/>
        <w:contextualSpacing/>
        <w:jc w:val="both"/>
        <w:rPr>
          <w:rFonts w:ascii="Arial" w:hAnsi="Arial" w:cs="Arial"/>
          <w:b/>
        </w:rPr>
      </w:pPr>
      <w:r w:rsidRPr="00302082">
        <w:rPr>
          <w:rFonts w:ascii="Arial" w:hAnsi="Arial" w:cs="Arial"/>
          <w:b/>
        </w:rPr>
        <w:t>A synopsis of the curriculum</w:t>
      </w:r>
    </w:p>
    <w:p w14:paraId="265B0BFD" w14:textId="48D8B3BA" w:rsidR="00446EC2" w:rsidRDefault="00446EC2" w:rsidP="001E6889">
      <w:pPr>
        <w:pStyle w:val="ListParagraph"/>
        <w:spacing w:after="120" w:line="360" w:lineRule="auto"/>
        <w:ind w:left="567" w:right="260"/>
        <w:jc w:val="both"/>
        <w:rPr>
          <w:rFonts w:ascii="Arial" w:hAnsi="Arial" w:cs="Arial"/>
        </w:rPr>
      </w:pPr>
      <w:r w:rsidRPr="00446EC2">
        <w:rPr>
          <w:rFonts w:ascii="Arial" w:hAnsi="Arial" w:cs="Arial"/>
        </w:rPr>
        <w:t xml:space="preserve">Students will attend placement for a </w:t>
      </w:r>
      <w:r w:rsidR="00DB2ECC">
        <w:rPr>
          <w:rFonts w:ascii="Arial" w:hAnsi="Arial" w:cs="Arial"/>
        </w:rPr>
        <w:t>period in line with the requirements of the professional regulator</w:t>
      </w:r>
      <w:r w:rsidRPr="00446EC2">
        <w:rPr>
          <w:rFonts w:ascii="Arial" w:hAnsi="Arial" w:cs="Arial"/>
        </w:rPr>
        <w:t xml:space="preserve"> and carry out direct work with service-users in a social work or social care environment. They will develop skills, knowledge and values through experiential learning. They will be supervised by either an on-site or off-site practice educator.</w:t>
      </w:r>
    </w:p>
    <w:p w14:paraId="3B97FBDA" w14:textId="77777777" w:rsidR="00DB2ECC" w:rsidRPr="00446EC2" w:rsidRDefault="00DB2ECC" w:rsidP="001E6889">
      <w:pPr>
        <w:pStyle w:val="ListParagraph"/>
        <w:spacing w:after="120" w:line="360" w:lineRule="auto"/>
        <w:ind w:left="567" w:right="260"/>
        <w:jc w:val="both"/>
        <w:rPr>
          <w:rFonts w:ascii="Arial" w:hAnsi="Arial" w:cs="Arial"/>
        </w:rPr>
      </w:pPr>
    </w:p>
    <w:p w14:paraId="0DE7A126" w14:textId="04CC7D8D" w:rsidR="00446EC2" w:rsidRPr="00446EC2" w:rsidRDefault="00446EC2" w:rsidP="001E6889">
      <w:pPr>
        <w:pStyle w:val="ListParagraph"/>
        <w:tabs>
          <w:tab w:val="left" w:pos="360"/>
        </w:tabs>
        <w:spacing w:after="120" w:line="360" w:lineRule="auto"/>
        <w:ind w:left="567" w:right="260"/>
        <w:jc w:val="both"/>
        <w:rPr>
          <w:rFonts w:ascii="Arial" w:hAnsi="Arial" w:cs="Arial"/>
        </w:rPr>
      </w:pPr>
      <w:r w:rsidRPr="00446EC2">
        <w:rPr>
          <w:rFonts w:ascii="Arial" w:hAnsi="Arial" w:cs="Arial"/>
        </w:rPr>
        <w:t>By the end of the first placement students should demonstrate effective use of knowledge, skills and commitment to core values in Social Work in a given setting in predominantly less complex situations, with supervision and support. They will have demonstrated capacity to work with people and situations where there may not be simple clear-cut solutions</w:t>
      </w:r>
      <w:r w:rsidR="004E5A54">
        <w:rPr>
          <w:rFonts w:ascii="Arial" w:hAnsi="Arial" w:cs="Arial"/>
        </w:rPr>
        <w:t>.</w:t>
      </w:r>
    </w:p>
    <w:p w14:paraId="0A1DDB6E" w14:textId="77777777" w:rsidR="00154D48" w:rsidRPr="00154D48" w:rsidRDefault="00154D48" w:rsidP="001E6889">
      <w:pPr>
        <w:spacing w:after="120" w:line="360" w:lineRule="auto"/>
        <w:ind w:left="567" w:right="260"/>
        <w:contextualSpacing/>
        <w:jc w:val="both"/>
        <w:rPr>
          <w:rFonts w:ascii="Arial" w:hAnsi="Arial" w:cs="Arial"/>
          <w:iCs/>
        </w:rPr>
      </w:pPr>
    </w:p>
    <w:p w14:paraId="3677B1AA" w14:textId="77777777" w:rsidR="009A2D37" w:rsidRPr="00302082" w:rsidRDefault="00883204" w:rsidP="001E6889">
      <w:pPr>
        <w:numPr>
          <w:ilvl w:val="0"/>
          <w:numId w:val="1"/>
        </w:numPr>
        <w:spacing w:after="120" w:line="360" w:lineRule="auto"/>
        <w:ind w:left="567" w:right="260" w:hanging="567"/>
        <w:contextualSpacing/>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8E78669" w14:textId="31CE2DA1" w:rsidR="00645288" w:rsidRPr="00645288" w:rsidRDefault="00645288" w:rsidP="001E6889">
      <w:pPr>
        <w:pStyle w:val="ListParagraph"/>
        <w:spacing w:after="120" w:line="360" w:lineRule="auto"/>
        <w:ind w:left="567" w:right="260"/>
        <w:jc w:val="both"/>
        <w:rPr>
          <w:rFonts w:ascii="Arial" w:hAnsi="Arial" w:cs="Arial"/>
        </w:rPr>
      </w:pPr>
      <w:r w:rsidRPr="00645288">
        <w:rPr>
          <w:rFonts w:ascii="Arial" w:hAnsi="Arial" w:cs="Arial"/>
        </w:rPr>
        <w:t>Banks, S. (</w:t>
      </w:r>
      <w:r w:rsidR="00DB2ECC" w:rsidRPr="00645288">
        <w:rPr>
          <w:rFonts w:ascii="Arial" w:hAnsi="Arial" w:cs="Arial"/>
        </w:rPr>
        <w:t>20</w:t>
      </w:r>
      <w:r w:rsidR="00DB2ECC">
        <w:rPr>
          <w:rFonts w:ascii="Arial" w:hAnsi="Arial" w:cs="Arial"/>
        </w:rPr>
        <w:t>12</w:t>
      </w:r>
      <w:r w:rsidRPr="00645288">
        <w:rPr>
          <w:rFonts w:ascii="Arial" w:hAnsi="Arial" w:cs="Arial"/>
        </w:rPr>
        <w:t xml:space="preserve">) </w:t>
      </w:r>
      <w:r w:rsidRPr="00645288">
        <w:rPr>
          <w:rFonts w:ascii="Arial" w:hAnsi="Arial" w:cs="Arial"/>
          <w:i/>
        </w:rPr>
        <w:t>Ethics and Values in Social Work</w:t>
      </w:r>
      <w:r w:rsidRPr="00645288">
        <w:rPr>
          <w:rFonts w:ascii="Arial" w:hAnsi="Arial" w:cs="Arial"/>
        </w:rPr>
        <w:t xml:space="preserve">, </w:t>
      </w:r>
      <w:r w:rsidR="00DB2ECC">
        <w:rPr>
          <w:rFonts w:ascii="Arial" w:hAnsi="Arial" w:cs="Arial"/>
        </w:rPr>
        <w:t>4</w:t>
      </w:r>
      <w:r w:rsidR="00DB2ECC" w:rsidRPr="00DB2ECC">
        <w:rPr>
          <w:rFonts w:ascii="Arial" w:hAnsi="Arial" w:cs="Arial"/>
          <w:vertAlign w:val="superscript"/>
        </w:rPr>
        <w:t>th</w:t>
      </w:r>
      <w:r w:rsidR="00DB2ECC">
        <w:rPr>
          <w:rFonts w:ascii="Arial" w:hAnsi="Arial" w:cs="Arial"/>
        </w:rPr>
        <w:t xml:space="preserve"> Ed., Basingstoke</w:t>
      </w:r>
      <w:r w:rsidRPr="00645288">
        <w:rPr>
          <w:rFonts w:ascii="Arial" w:hAnsi="Arial" w:cs="Arial"/>
        </w:rPr>
        <w:t>: Palgrave</w:t>
      </w:r>
      <w:r w:rsidR="00DB2ECC">
        <w:rPr>
          <w:rFonts w:ascii="Arial" w:hAnsi="Arial" w:cs="Arial"/>
        </w:rPr>
        <w:t xml:space="preserve"> Macmillan</w:t>
      </w:r>
    </w:p>
    <w:p w14:paraId="37469948" w14:textId="46CD6089" w:rsidR="00645288" w:rsidRPr="00645288" w:rsidRDefault="00645288" w:rsidP="001E6889">
      <w:pPr>
        <w:pStyle w:val="ListParagraph"/>
        <w:spacing w:after="120" w:line="360" w:lineRule="auto"/>
        <w:ind w:left="567" w:right="260"/>
        <w:jc w:val="both"/>
        <w:rPr>
          <w:rFonts w:ascii="Arial" w:hAnsi="Arial" w:cs="Arial"/>
        </w:rPr>
      </w:pPr>
      <w:r w:rsidRPr="00645288">
        <w:rPr>
          <w:rFonts w:ascii="Arial" w:hAnsi="Arial" w:cs="Arial"/>
        </w:rPr>
        <w:t xml:space="preserve">Maclean, S. &amp; Harrison, R. (2011) Theory </w:t>
      </w:r>
      <w:r w:rsidRPr="00645288">
        <w:rPr>
          <w:rFonts w:ascii="Arial" w:hAnsi="Arial" w:cs="Arial"/>
          <w:i/>
        </w:rPr>
        <w:t>&amp; Practice, A Straightforward Guide for Social</w:t>
      </w:r>
      <w:r w:rsidR="00DB2ECC">
        <w:rPr>
          <w:rFonts w:ascii="Arial" w:hAnsi="Arial" w:cs="Arial"/>
          <w:i/>
        </w:rPr>
        <w:t xml:space="preserve"> </w:t>
      </w:r>
      <w:r w:rsidRPr="00645288">
        <w:rPr>
          <w:rFonts w:ascii="Arial" w:hAnsi="Arial" w:cs="Arial"/>
          <w:i/>
        </w:rPr>
        <w:t>Work Students 2nd Edition</w:t>
      </w:r>
      <w:r w:rsidRPr="00645288">
        <w:rPr>
          <w:rFonts w:ascii="Arial" w:hAnsi="Arial" w:cs="Arial"/>
        </w:rPr>
        <w:t xml:space="preserve">, Lichfield: </w:t>
      </w:r>
      <w:proofErr w:type="spellStart"/>
      <w:r w:rsidRPr="00645288">
        <w:rPr>
          <w:rFonts w:ascii="Arial" w:hAnsi="Arial" w:cs="Arial"/>
        </w:rPr>
        <w:t>Kirwin</w:t>
      </w:r>
      <w:proofErr w:type="spellEnd"/>
      <w:r w:rsidR="00DB2ECC">
        <w:rPr>
          <w:rFonts w:ascii="Arial" w:hAnsi="Arial" w:cs="Arial"/>
        </w:rPr>
        <w:t>-</w:t>
      </w:r>
      <w:r w:rsidRPr="00645288">
        <w:rPr>
          <w:rFonts w:ascii="Arial" w:hAnsi="Arial" w:cs="Arial"/>
        </w:rPr>
        <w:t>Maclean Associates</w:t>
      </w:r>
    </w:p>
    <w:p w14:paraId="2A7332C7" w14:textId="414CD729" w:rsidR="00645288" w:rsidRPr="00645288" w:rsidRDefault="00645288" w:rsidP="001E6889">
      <w:pPr>
        <w:pStyle w:val="ListParagraph"/>
        <w:spacing w:after="120" w:line="360" w:lineRule="auto"/>
        <w:ind w:left="567" w:right="260"/>
        <w:jc w:val="both"/>
        <w:rPr>
          <w:rFonts w:ascii="Arial" w:hAnsi="Arial" w:cs="Arial"/>
        </w:rPr>
      </w:pPr>
      <w:r w:rsidRPr="00645288">
        <w:rPr>
          <w:rFonts w:ascii="Arial" w:hAnsi="Arial" w:cs="Arial"/>
        </w:rPr>
        <w:t xml:space="preserve">Maclean S. &amp; Harrison R. (2009) </w:t>
      </w:r>
      <w:r w:rsidRPr="00645288">
        <w:rPr>
          <w:rFonts w:ascii="Arial" w:hAnsi="Arial" w:cs="Arial"/>
          <w:i/>
        </w:rPr>
        <w:t xml:space="preserve">Making the Most of Your Practice Learning Opportunities, </w:t>
      </w:r>
      <w:r w:rsidRPr="00645288">
        <w:rPr>
          <w:rFonts w:ascii="Arial" w:hAnsi="Arial" w:cs="Arial"/>
        </w:rPr>
        <w:t xml:space="preserve">Rugeley: </w:t>
      </w:r>
      <w:proofErr w:type="spellStart"/>
      <w:r w:rsidRPr="00645288">
        <w:rPr>
          <w:rFonts w:ascii="Arial" w:hAnsi="Arial" w:cs="Arial"/>
        </w:rPr>
        <w:t>Kirwin</w:t>
      </w:r>
      <w:proofErr w:type="spellEnd"/>
      <w:r w:rsidR="00DB2ECC">
        <w:rPr>
          <w:rFonts w:ascii="Arial" w:hAnsi="Arial" w:cs="Arial"/>
        </w:rPr>
        <w:t>-</w:t>
      </w:r>
      <w:r w:rsidRPr="00645288">
        <w:rPr>
          <w:rFonts w:ascii="Arial" w:hAnsi="Arial" w:cs="Arial"/>
        </w:rPr>
        <w:t>Maclean Associates</w:t>
      </w:r>
    </w:p>
    <w:p w14:paraId="206FCB0B" w14:textId="32D70A3E" w:rsidR="00645288" w:rsidRPr="00645288" w:rsidRDefault="00645288" w:rsidP="001E6889">
      <w:pPr>
        <w:pStyle w:val="ListParagraph"/>
        <w:spacing w:after="120" w:line="360" w:lineRule="auto"/>
        <w:ind w:left="567" w:right="260"/>
        <w:jc w:val="both"/>
        <w:rPr>
          <w:rFonts w:ascii="Arial" w:hAnsi="Arial" w:cs="Arial"/>
        </w:rPr>
      </w:pPr>
      <w:r w:rsidRPr="00645288">
        <w:rPr>
          <w:rFonts w:ascii="Arial" w:hAnsi="Arial" w:cs="Arial"/>
        </w:rPr>
        <w:t>Parker, J (20</w:t>
      </w:r>
      <w:r w:rsidR="00DB2ECC">
        <w:rPr>
          <w:rFonts w:ascii="Arial" w:hAnsi="Arial" w:cs="Arial"/>
        </w:rPr>
        <w:t>17</w:t>
      </w:r>
      <w:r w:rsidRPr="00645288">
        <w:rPr>
          <w:rFonts w:ascii="Arial" w:hAnsi="Arial" w:cs="Arial"/>
        </w:rPr>
        <w:t xml:space="preserve">) </w:t>
      </w:r>
      <w:r w:rsidRPr="00645288">
        <w:rPr>
          <w:rFonts w:ascii="Arial" w:hAnsi="Arial" w:cs="Arial"/>
          <w:i/>
        </w:rPr>
        <w:t>Social Work Practice: Assessment, Planning, Intervention and Review</w:t>
      </w:r>
      <w:r w:rsidRPr="00645288">
        <w:rPr>
          <w:rFonts w:ascii="Arial" w:hAnsi="Arial" w:cs="Arial"/>
        </w:rPr>
        <w:t xml:space="preserve">, </w:t>
      </w:r>
      <w:r w:rsidR="00DB2ECC">
        <w:rPr>
          <w:rFonts w:ascii="Arial" w:hAnsi="Arial" w:cs="Arial"/>
        </w:rPr>
        <w:t>5</w:t>
      </w:r>
      <w:r w:rsidR="00DB2ECC" w:rsidRPr="00DB2ECC">
        <w:rPr>
          <w:rFonts w:ascii="Arial" w:hAnsi="Arial" w:cs="Arial"/>
          <w:vertAlign w:val="superscript"/>
        </w:rPr>
        <w:t>th</w:t>
      </w:r>
      <w:r w:rsidR="00DB2ECC">
        <w:rPr>
          <w:rFonts w:ascii="Arial" w:hAnsi="Arial" w:cs="Arial"/>
        </w:rPr>
        <w:t xml:space="preserve"> Ed., Los Angeles</w:t>
      </w:r>
      <w:r w:rsidRPr="00645288">
        <w:rPr>
          <w:rFonts w:ascii="Arial" w:hAnsi="Arial" w:cs="Arial"/>
        </w:rPr>
        <w:t>: Learning Matters Ltd</w:t>
      </w:r>
    </w:p>
    <w:p w14:paraId="7BCD3B29" w14:textId="55192A7A" w:rsidR="00645288" w:rsidRPr="00645288" w:rsidRDefault="00645288" w:rsidP="001E6889">
      <w:pPr>
        <w:pStyle w:val="ListParagraph"/>
        <w:spacing w:after="120" w:line="360" w:lineRule="auto"/>
        <w:ind w:left="567" w:right="260"/>
        <w:jc w:val="both"/>
        <w:rPr>
          <w:rFonts w:ascii="Arial" w:hAnsi="Arial" w:cs="Arial"/>
        </w:rPr>
      </w:pPr>
      <w:r w:rsidRPr="00645288">
        <w:rPr>
          <w:rFonts w:ascii="Arial" w:hAnsi="Arial" w:cs="Arial"/>
        </w:rPr>
        <w:t>Thompson, N. (200</w:t>
      </w:r>
      <w:r w:rsidR="00DB2ECC">
        <w:rPr>
          <w:rFonts w:ascii="Arial" w:hAnsi="Arial" w:cs="Arial"/>
        </w:rPr>
        <w:t>6</w:t>
      </w:r>
      <w:r w:rsidRPr="00645288">
        <w:rPr>
          <w:rFonts w:ascii="Arial" w:hAnsi="Arial" w:cs="Arial"/>
        </w:rPr>
        <w:t xml:space="preserve">) </w:t>
      </w:r>
      <w:r w:rsidRPr="00645288">
        <w:rPr>
          <w:rFonts w:ascii="Arial" w:hAnsi="Arial" w:cs="Arial"/>
          <w:i/>
        </w:rPr>
        <w:t xml:space="preserve">Anti Discriminatory Practice </w:t>
      </w:r>
      <w:r w:rsidR="00DB2ECC">
        <w:rPr>
          <w:rFonts w:ascii="Arial" w:hAnsi="Arial" w:cs="Arial"/>
          <w:i/>
        </w:rPr>
        <w:t>4</w:t>
      </w:r>
      <w:r w:rsidR="00DB2ECC" w:rsidRPr="00DB2ECC">
        <w:rPr>
          <w:rFonts w:ascii="Arial" w:hAnsi="Arial" w:cs="Arial"/>
          <w:i/>
          <w:vertAlign w:val="superscript"/>
        </w:rPr>
        <w:t>th</w:t>
      </w:r>
      <w:r w:rsidRPr="00645288">
        <w:rPr>
          <w:rFonts w:ascii="Arial" w:hAnsi="Arial" w:cs="Arial"/>
          <w:i/>
        </w:rPr>
        <w:t xml:space="preserve"> </w:t>
      </w:r>
      <w:r w:rsidR="00DB2ECC">
        <w:rPr>
          <w:rFonts w:ascii="Arial" w:hAnsi="Arial" w:cs="Arial"/>
          <w:i/>
        </w:rPr>
        <w:t>E</w:t>
      </w:r>
      <w:r w:rsidR="00DB2ECC" w:rsidRPr="00645288">
        <w:rPr>
          <w:rFonts w:ascii="Arial" w:hAnsi="Arial" w:cs="Arial"/>
          <w:i/>
        </w:rPr>
        <w:t>d</w:t>
      </w:r>
      <w:r w:rsidR="00DB2ECC">
        <w:rPr>
          <w:rFonts w:ascii="Arial" w:hAnsi="Arial" w:cs="Arial"/>
          <w:i/>
        </w:rPr>
        <w:t>.</w:t>
      </w:r>
      <w:r w:rsidRPr="00645288">
        <w:rPr>
          <w:rFonts w:ascii="Arial" w:hAnsi="Arial" w:cs="Arial"/>
        </w:rPr>
        <w:t xml:space="preserve">, </w:t>
      </w:r>
      <w:r w:rsidR="00DB2ECC">
        <w:rPr>
          <w:rFonts w:ascii="Arial" w:hAnsi="Arial" w:cs="Arial"/>
        </w:rPr>
        <w:t>Basingstoke</w:t>
      </w:r>
      <w:r w:rsidRPr="00645288">
        <w:rPr>
          <w:rFonts w:ascii="Arial" w:hAnsi="Arial" w:cs="Arial"/>
        </w:rPr>
        <w:t>: Palgrave Macmillan</w:t>
      </w:r>
    </w:p>
    <w:p w14:paraId="0B638FC1" w14:textId="77777777" w:rsidR="009A2D37" w:rsidRPr="00154D48" w:rsidRDefault="009A2D37" w:rsidP="001E6889">
      <w:pPr>
        <w:spacing w:after="120" w:line="360" w:lineRule="auto"/>
        <w:ind w:left="567" w:right="260"/>
        <w:contextualSpacing/>
        <w:jc w:val="both"/>
        <w:rPr>
          <w:rFonts w:ascii="Arial" w:hAnsi="Arial" w:cs="Arial"/>
        </w:rPr>
      </w:pPr>
    </w:p>
    <w:p w14:paraId="058E9C55" w14:textId="2E84F4E6" w:rsidR="00883204" w:rsidRPr="00883204" w:rsidRDefault="00793EE0" w:rsidP="001E6889">
      <w:pPr>
        <w:numPr>
          <w:ilvl w:val="0"/>
          <w:numId w:val="1"/>
        </w:numPr>
        <w:spacing w:after="120" w:line="360" w:lineRule="auto"/>
        <w:ind w:left="567" w:right="260" w:hanging="567"/>
        <w:contextualSpacing/>
        <w:jc w:val="both"/>
        <w:rPr>
          <w:rFonts w:ascii="Arial" w:hAnsi="Arial" w:cs="Arial"/>
          <w:i/>
          <w:iCs/>
        </w:rPr>
      </w:pPr>
      <w:r>
        <w:rPr>
          <w:rFonts w:ascii="Arial" w:hAnsi="Arial" w:cs="Arial"/>
          <w:b/>
        </w:rPr>
        <w:t>Contact hours</w:t>
      </w:r>
    </w:p>
    <w:p w14:paraId="24A5E4AA" w14:textId="1057E9D6" w:rsidR="006C136B" w:rsidRPr="00407F71" w:rsidRDefault="006C136B" w:rsidP="001E6889">
      <w:pPr>
        <w:pStyle w:val="ListParagraph"/>
        <w:spacing w:after="120" w:line="360" w:lineRule="auto"/>
        <w:ind w:left="567" w:right="260"/>
        <w:jc w:val="both"/>
        <w:rPr>
          <w:rFonts w:ascii="Arial" w:hAnsi="Arial" w:cs="Arial"/>
          <w:iCs/>
        </w:rPr>
      </w:pPr>
      <w:r>
        <w:rPr>
          <w:rFonts w:ascii="Arial" w:hAnsi="Arial" w:cs="Arial"/>
          <w:iCs/>
        </w:rPr>
        <w:t>T</w:t>
      </w:r>
      <w:r w:rsidR="00831FD0">
        <w:rPr>
          <w:rFonts w:ascii="Arial" w:hAnsi="Arial" w:cs="Arial"/>
          <w:iCs/>
        </w:rPr>
        <w:t>otal contact hours: 18</w:t>
      </w:r>
    </w:p>
    <w:p w14:paraId="0B422162" w14:textId="417F73F8" w:rsidR="006C136B" w:rsidRPr="006C136B" w:rsidRDefault="00831FD0" w:rsidP="001E6889">
      <w:pPr>
        <w:pStyle w:val="ListParagraph"/>
        <w:spacing w:after="120" w:line="360" w:lineRule="auto"/>
        <w:ind w:left="567" w:right="260"/>
        <w:jc w:val="both"/>
        <w:rPr>
          <w:rFonts w:ascii="Arial" w:hAnsi="Arial" w:cs="Arial"/>
          <w:iCs/>
        </w:rPr>
      </w:pPr>
      <w:r>
        <w:rPr>
          <w:rFonts w:ascii="Arial" w:hAnsi="Arial" w:cs="Arial"/>
          <w:iCs/>
        </w:rPr>
        <w:t xml:space="preserve">Private study </w:t>
      </w:r>
      <w:r w:rsidR="007B1335">
        <w:rPr>
          <w:rFonts w:ascii="Arial" w:hAnsi="Arial" w:cs="Arial"/>
          <w:iCs/>
        </w:rPr>
        <w:t xml:space="preserve">hours: 420 </w:t>
      </w:r>
      <w:r w:rsidR="00616964">
        <w:rPr>
          <w:rFonts w:ascii="Arial" w:hAnsi="Arial" w:cs="Arial"/>
          <w:iCs/>
        </w:rPr>
        <w:t xml:space="preserve">(to include </w:t>
      </w:r>
      <w:r w:rsidR="003A75EB">
        <w:rPr>
          <w:rFonts w:ascii="Arial" w:hAnsi="Arial" w:cs="Arial"/>
          <w:iCs/>
        </w:rPr>
        <w:t>direct</w:t>
      </w:r>
      <w:r w:rsidR="00616964">
        <w:rPr>
          <w:rFonts w:ascii="Arial" w:hAnsi="Arial" w:cs="Arial"/>
          <w:iCs/>
        </w:rPr>
        <w:t xml:space="preserve"> practice hours as directed by the social work regulator)</w:t>
      </w:r>
      <w:r>
        <w:rPr>
          <w:rFonts w:ascii="Arial" w:hAnsi="Arial" w:cs="Arial"/>
          <w:iCs/>
        </w:rPr>
        <w:t xml:space="preserve"> </w:t>
      </w:r>
    </w:p>
    <w:p w14:paraId="030754FE" w14:textId="59D98E78" w:rsidR="006C136B" w:rsidRPr="006C136B" w:rsidRDefault="00D6458B" w:rsidP="001E6889">
      <w:pPr>
        <w:pStyle w:val="ListParagraph"/>
        <w:spacing w:after="120" w:line="360" w:lineRule="auto"/>
        <w:ind w:left="567" w:right="260"/>
        <w:jc w:val="both"/>
        <w:rPr>
          <w:rFonts w:ascii="Arial" w:hAnsi="Arial" w:cs="Arial"/>
          <w:iCs/>
        </w:rPr>
      </w:pPr>
      <w:r>
        <w:rPr>
          <w:rFonts w:ascii="Arial" w:hAnsi="Arial" w:cs="Arial"/>
          <w:iCs/>
        </w:rPr>
        <w:t>Total study hours: 43</w:t>
      </w:r>
      <w:r w:rsidR="00831FD0">
        <w:rPr>
          <w:rFonts w:ascii="Arial" w:hAnsi="Arial" w:cs="Arial"/>
          <w:iCs/>
        </w:rPr>
        <w:t>8</w:t>
      </w:r>
    </w:p>
    <w:p w14:paraId="59495236" w14:textId="77777777" w:rsidR="00645288" w:rsidRPr="00154D48" w:rsidRDefault="00645288" w:rsidP="001E6889">
      <w:pPr>
        <w:spacing w:after="120" w:line="360" w:lineRule="auto"/>
        <w:ind w:left="567" w:right="260"/>
        <w:contextualSpacing/>
        <w:jc w:val="both"/>
        <w:rPr>
          <w:rFonts w:ascii="Arial" w:hAnsi="Arial" w:cs="Arial"/>
          <w:iCs/>
        </w:rPr>
      </w:pPr>
    </w:p>
    <w:p w14:paraId="6CE3BC94" w14:textId="77777777" w:rsidR="00883204" w:rsidRPr="00883204" w:rsidRDefault="00EF4933" w:rsidP="001E6889">
      <w:pPr>
        <w:numPr>
          <w:ilvl w:val="0"/>
          <w:numId w:val="1"/>
        </w:numPr>
        <w:spacing w:after="120" w:line="360" w:lineRule="auto"/>
        <w:ind w:left="567" w:right="260" w:hanging="567"/>
        <w:contextualSpacing/>
        <w:jc w:val="both"/>
        <w:rPr>
          <w:rFonts w:ascii="Arial" w:hAnsi="Arial" w:cs="Arial"/>
          <w:i/>
          <w:iCs/>
        </w:rPr>
      </w:pPr>
      <w:r w:rsidRPr="00302082">
        <w:rPr>
          <w:rFonts w:ascii="Arial" w:hAnsi="Arial" w:cs="Arial"/>
          <w:b/>
        </w:rPr>
        <w:t>Assessment methods</w:t>
      </w:r>
    </w:p>
    <w:p w14:paraId="77C6673C" w14:textId="77777777" w:rsidR="00696FF5" w:rsidRPr="00793EE0" w:rsidRDefault="00696FF5" w:rsidP="001E6889">
      <w:pPr>
        <w:pStyle w:val="ListParagraph"/>
        <w:numPr>
          <w:ilvl w:val="1"/>
          <w:numId w:val="9"/>
        </w:numPr>
        <w:spacing w:after="120" w:line="360" w:lineRule="auto"/>
        <w:ind w:left="567" w:right="260" w:hanging="567"/>
        <w:jc w:val="both"/>
        <w:rPr>
          <w:rFonts w:ascii="Arial" w:hAnsi="Arial" w:cs="Arial"/>
          <w:iCs/>
          <w:u w:val="single"/>
        </w:rPr>
      </w:pPr>
      <w:r w:rsidRPr="00793EE0">
        <w:rPr>
          <w:rFonts w:ascii="Arial" w:hAnsi="Arial" w:cs="Arial"/>
          <w:iCs/>
          <w:u w:val="single"/>
        </w:rPr>
        <w:t>Main assessment methods</w:t>
      </w:r>
    </w:p>
    <w:p w14:paraId="1173512D" w14:textId="41756F3F" w:rsidR="00645288" w:rsidRDefault="00645288" w:rsidP="001E6889">
      <w:pPr>
        <w:pStyle w:val="ListParagraph"/>
        <w:spacing w:after="120" w:line="360" w:lineRule="auto"/>
        <w:ind w:left="567" w:right="260"/>
        <w:jc w:val="both"/>
        <w:rPr>
          <w:rFonts w:ascii="Arial" w:hAnsi="Arial" w:cs="Arial"/>
          <w:iCs/>
        </w:rPr>
      </w:pPr>
      <w:r w:rsidRPr="00645288">
        <w:rPr>
          <w:rFonts w:ascii="Arial" w:hAnsi="Arial" w:cs="Arial"/>
          <w:iCs/>
        </w:rPr>
        <w:t>Coursework –</w:t>
      </w:r>
      <w:r w:rsidR="007B1335">
        <w:rPr>
          <w:rFonts w:ascii="Arial" w:hAnsi="Arial" w:cs="Arial"/>
          <w:iCs/>
        </w:rPr>
        <w:t xml:space="preserve"> </w:t>
      </w:r>
      <w:r w:rsidRPr="00645288">
        <w:rPr>
          <w:rFonts w:ascii="Arial" w:hAnsi="Arial" w:cs="Arial"/>
          <w:iCs/>
        </w:rPr>
        <w:t xml:space="preserve">practice assessment portfolio – </w:t>
      </w:r>
      <w:r w:rsidR="007B1335">
        <w:rPr>
          <w:rFonts w:ascii="Arial" w:hAnsi="Arial" w:cs="Arial"/>
          <w:iCs/>
        </w:rPr>
        <w:t xml:space="preserve">Pass </w:t>
      </w:r>
      <w:r w:rsidR="00E858AC">
        <w:rPr>
          <w:rFonts w:ascii="Arial" w:hAnsi="Arial" w:cs="Arial"/>
          <w:iCs/>
        </w:rPr>
        <w:t xml:space="preserve">/ Fail - </w:t>
      </w:r>
      <w:r w:rsidRPr="00645288">
        <w:rPr>
          <w:rFonts w:ascii="Arial" w:hAnsi="Arial" w:cs="Arial"/>
          <w:iCs/>
        </w:rPr>
        <w:t>100%</w:t>
      </w:r>
    </w:p>
    <w:p w14:paraId="6E0003D8" w14:textId="0022C7D2" w:rsidR="00E858AC" w:rsidRPr="00E858AC" w:rsidRDefault="00E858AC" w:rsidP="001E6889">
      <w:pPr>
        <w:spacing w:after="120" w:line="360" w:lineRule="auto"/>
        <w:ind w:right="260"/>
        <w:contextualSpacing/>
        <w:jc w:val="both"/>
        <w:rPr>
          <w:rFonts w:ascii="Arial" w:eastAsia="Times New Roman" w:hAnsi="Arial" w:cs="Arial"/>
        </w:rPr>
      </w:pPr>
    </w:p>
    <w:p w14:paraId="2F056DC8" w14:textId="77777777" w:rsidR="00696FF5" w:rsidRPr="00793EE0" w:rsidRDefault="00696FF5" w:rsidP="001E6889">
      <w:pPr>
        <w:spacing w:after="120" w:line="360" w:lineRule="auto"/>
        <w:ind w:left="567" w:right="260" w:hanging="567"/>
        <w:contextualSpacing/>
        <w:jc w:val="both"/>
        <w:rPr>
          <w:rFonts w:ascii="Arial" w:hAnsi="Arial" w:cs="Arial"/>
          <w:iCs/>
          <w:u w:val="single"/>
        </w:rPr>
      </w:pPr>
      <w:r>
        <w:rPr>
          <w:rFonts w:ascii="Arial" w:hAnsi="Arial" w:cs="Arial"/>
          <w:iCs/>
        </w:rPr>
        <w:t>13.2</w:t>
      </w:r>
      <w:r>
        <w:rPr>
          <w:rFonts w:ascii="Arial" w:hAnsi="Arial" w:cs="Arial"/>
          <w:iCs/>
        </w:rPr>
        <w:tab/>
      </w:r>
      <w:r w:rsidRPr="00793EE0">
        <w:rPr>
          <w:rFonts w:ascii="Arial" w:hAnsi="Arial" w:cs="Arial"/>
          <w:iCs/>
          <w:u w:val="single"/>
        </w:rPr>
        <w:t xml:space="preserve">Reassessment methods </w:t>
      </w:r>
    </w:p>
    <w:p w14:paraId="7E516C04" w14:textId="77777777" w:rsidR="00B72470" w:rsidRPr="00154D48" w:rsidRDefault="00645288" w:rsidP="001E6889">
      <w:pPr>
        <w:spacing w:after="120" w:line="360" w:lineRule="auto"/>
        <w:ind w:left="567" w:right="260"/>
        <w:contextualSpacing/>
        <w:jc w:val="both"/>
        <w:rPr>
          <w:rFonts w:ascii="Arial" w:hAnsi="Arial" w:cs="Arial"/>
          <w:iCs/>
        </w:rPr>
      </w:pPr>
      <w:r>
        <w:rPr>
          <w:rFonts w:ascii="Arial" w:hAnsi="Arial" w:cs="Arial"/>
          <w:iCs/>
        </w:rPr>
        <w:t>Like-for-like</w:t>
      </w:r>
    </w:p>
    <w:p w14:paraId="14A9D7E8" w14:textId="77777777" w:rsidR="00154D48" w:rsidRPr="00154D48" w:rsidRDefault="00154D48" w:rsidP="001E6889">
      <w:pPr>
        <w:spacing w:after="120" w:line="360" w:lineRule="auto"/>
        <w:ind w:left="567" w:right="260"/>
        <w:contextualSpacing/>
        <w:jc w:val="both"/>
        <w:rPr>
          <w:rFonts w:ascii="Arial" w:hAnsi="Arial" w:cs="Arial"/>
          <w:iCs/>
        </w:rPr>
      </w:pPr>
    </w:p>
    <w:p w14:paraId="52CC9BE6" w14:textId="1C757633" w:rsidR="00274ED7" w:rsidRPr="004E5A54" w:rsidRDefault="006F3F8B" w:rsidP="001E6889">
      <w:pPr>
        <w:numPr>
          <w:ilvl w:val="0"/>
          <w:numId w:val="1"/>
        </w:numPr>
        <w:spacing w:after="120" w:line="360" w:lineRule="auto"/>
        <w:ind w:left="567" w:right="260" w:hanging="567"/>
        <w:contextualSpacing/>
        <w:jc w:val="both"/>
        <w:rPr>
          <w:rFonts w:ascii="Arial" w:hAnsi="Arial" w:cs="Arial"/>
          <w:b/>
        </w:rPr>
      </w:pPr>
      <w:r w:rsidRPr="004E5A54">
        <w:rPr>
          <w:rFonts w:ascii="Arial" w:hAnsi="Arial" w:cs="Arial"/>
          <w:b/>
        </w:rPr>
        <w:t xml:space="preserve">Map of </w:t>
      </w:r>
      <w:r w:rsidR="00883204" w:rsidRPr="004E5A54">
        <w:rPr>
          <w:rFonts w:ascii="Arial" w:hAnsi="Arial" w:cs="Arial"/>
          <w:b/>
        </w:rPr>
        <w:t xml:space="preserve">module learning outcomes </w:t>
      </w:r>
      <w:r w:rsidR="00B30E07" w:rsidRPr="004E5A54">
        <w:rPr>
          <w:rFonts w:ascii="Arial" w:hAnsi="Arial" w:cs="Arial"/>
          <w:b/>
        </w:rPr>
        <w:t>(sections 8 &amp; 9)</w:t>
      </w:r>
      <w:r w:rsidR="00883204" w:rsidRPr="004E5A54">
        <w:rPr>
          <w:rFonts w:ascii="Arial" w:hAnsi="Arial" w:cs="Arial"/>
          <w:b/>
        </w:rPr>
        <w:t xml:space="preserve"> to l</w:t>
      </w:r>
      <w:r w:rsidRPr="004E5A54">
        <w:rPr>
          <w:rFonts w:ascii="Arial" w:hAnsi="Arial" w:cs="Arial"/>
          <w:b/>
        </w:rPr>
        <w:t>earning</w:t>
      </w:r>
      <w:r w:rsidR="00B30E07" w:rsidRPr="004E5A54">
        <w:rPr>
          <w:rFonts w:ascii="Arial" w:hAnsi="Arial" w:cs="Arial"/>
          <w:b/>
        </w:rPr>
        <w:t xml:space="preserve"> and </w:t>
      </w:r>
      <w:r w:rsidR="00883204" w:rsidRPr="004E5A54">
        <w:rPr>
          <w:rFonts w:ascii="Arial" w:hAnsi="Arial" w:cs="Arial"/>
          <w:b/>
        </w:rPr>
        <w:t>teaching m</w:t>
      </w:r>
      <w:r w:rsidR="00B30E07" w:rsidRPr="004E5A54">
        <w:rPr>
          <w:rFonts w:ascii="Arial" w:hAnsi="Arial" w:cs="Arial"/>
          <w:b/>
        </w:rPr>
        <w:t>ethods (section</w:t>
      </w:r>
      <w:r w:rsidR="00793EE0" w:rsidRPr="004E5A54">
        <w:rPr>
          <w:rFonts w:ascii="Arial" w:hAnsi="Arial" w:cs="Arial"/>
          <w:b/>
        </w:rPr>
        <w:t xml:space="preserve"> </w:t>
      </w:r>
      <w:r w:rsidR="00B30E07" w:rsidRPr="004E5A54">
        <w:rPr>
          <w:rFonts w:ascii="Arial" w:hAnsi="Arial" w:cs="Arial"/>
          <w:b/>
        </w:rPr>
        <w:t>12</w:t>
      </w:r>
      <w:r w:rsidRPr="004E5A54">
        <w:rPr>
          <w:rFonts w:ascii="Arial" w:hAnsi="Arial" w:cs="Arial"/>
          <w:b/>
        </w:rPr>
        <w:t>) and m</w:t>
      </w:r>
      <w:r w:rsidR="00883204" w:rsidRPr="004E5A54">
        <w:rPr>
          <w:rFonts w:ascii="Arial" w:hAnsi="Arial" w:cs="Arial"/>
          <w:b/>
        </w:rPr>
        <w:t>ethods of a</w:t>
      </w:r>
      <w:r w:rsidR="00B30E07" w:rsidRPr="004E5A54">
        <w:rPr>
          <w:rFonts w:ascii="Arial" w:hAnsi="Arial" w:cs="Arial"/>
          <w:b/>
        </w:rPr>
        <w:t>ssessment (section 13</w:t>
      </w:r>
      <w:r w:rsidR="00EF4933" w:rsidRPr="004E5A54">
        <w:rPr>
          <w:rFonts w:ascii="Arial" w:hAnsi="Arial" w:cs="Arial"/>
          <w:b/>
        </w:rPr>
        <w:t>)</w:t>
      </w:r>
    </w:p>
    <w:p w14:paraId="44E3461D" w14:textId="77777777" w:rsidR="007B1335" w:rsidRDefault="007B1335" w:rsidP="001E6889">
      <w:pPr>
        <w:spacing w:after="120" w:line="360" w:lineRule="auto"/>
        <w:ind w:left="567" w:right="260"/>
        <w:contextualSpacing/>
        <w:jc w:val="both"/>
        <w:rPr>
          <w:rFonts w:ascii="Arial" w:hAnsi="Arial" w:cs="Arial"/>
          <w:b/>
          <w:i/>
          <w:iCs/>
        </w:rPr>
      </w:pPr>
    </w:p>
    <w:p w14:paraId="0E859E60" w14:textId="77777777" w:rsidR="001C1787" w:rsidRPr="001C1787" w:rsidRDefault="001C1787" w:rsidP="001E6889">
      <w:pPr>
        <w:spacing w:after="120" w:line="360" w:lineRule="auto"/>
        <w:ind w:left="567" w:right="260"/>
        <w:contextualSpacing/>
        <w:jc w:val="both"/>
        <w:rPr>
          <w:rFonts w:ascii="Arial" w:hAnsi="Arial" w:cs="Arial"/>
          <w:i/>
          <w:iCs/>
        </w:rPr>
      </w:pPr>
    </w:p>
    <w:tbl>
      <w:tblPr>
        <w:tblStyle w:val="TableGrid"/>
        <w:tblW w:w="9634" w:type="dxa"/>
        <w:jc w:val="center"/>
        <w:tblLayout w:type="fixed"/>
        <w:tblLook w:val="04A0" w:firstRow="1" w:lastRow="0" w:firstColumn="1" w:lastColumn="0" w:noHBand="0" w:noVBand="1"/>
      </w:tblPr>
      <w:tblGrid>
        <w:gridCol w:w="2155"/>
        <w:gridCol w:w="575"/>
        <w:gridCol w:w="575"/>
        <w:gridCol w:w="575"/>
        <w:gridCol w:w="576"/>
        <w:gridCol w:w="575"/>
        <w:gridCol w:w="575"/>
        <w:gridCol w:w="576"/>
        <w:gridCol w:w="575"/>
        <w:gridCol w:w="575"/>
        <w:gridCol w:w="576"/>
        <w:gridCol w:w="575"/>
        <w:gridCol w:w="575"/>
        <w:gridCol w:w="576"/>
      </w:tblGrid>
      <w:tr w:rsidR="007B1335" w:rsidRPr="00302082" w14:paraId="32885510" w14:textId="288247BE" w:rsidTr="00162D08">
        <w:trPr>
          <w:cantSplit/>
          <w:trHeight w:val="666"/>
          <w:jc w:val="center"/>
        </w:trPr>
        <w:tc>
          <w:tcPr>
            <w:tcW w:w="2155" w:type="dxa"/>
            <w:shd w:val="clear" w:color="auto" w:fill="D9D9D9" w:themeFill="background1" w:themeFillShade="D9"/>
          </w:tcPr>
          <w:p w14:paraId="371977DB" w14:textId="77777777" w:rsidR="007B1335" w:rsidRPr="00302082" w:rsidRDefault="007B1335" w:rsidP="001E6889">
            <w:pPr>
              <w:spacing w:after="120" w:line="360" w:lineRule="auto"/>
              <w:ind w:left="33" w:right="70"/>
              <w:contextualSpacing/>
              <w:rPr>
                <w:rFonts w:ascii="Arial" w:hAnsi="Arial" w:cs="Arial"/>
                <w:b/>
              </w:rPr>
            </w:pPr>
            <w:r w:rsidRPr="00302082">
              <w:rPr>
                <w:rFonts w:ascii="Arial" w:hAnsi="Arial" w:cs="Arial"/>
                <w:b/>
              </w:rPr>
              <w:t>Module learning outcome</w:t>
            </w:r>
          </w:p>
        </w:tc>
        <w:tc>
          <w:tcPr>
            <w:tcW w:w="575" w:type="dxa"/>
            <w:textDirection w:val="tbRl"/>
          </w:tcPr>
          <w:p w14:paraId="6717E220" w14:textId="3D23A775" w:rsidR="007B1335" w:rsidRPr="007B1335" w:rsidRDefault="007B1335" w:rsidP="00162D08">
            <w:pPr>
              <w:contextualSpacing/>
              <w:jc w:val="center"/>
              <w:rPr>
                <w:rFonts w:ascii="Arial" w:hAnsi="Arial" w:cs="Arial"/>
              </w:rPr>
            </w:pPr>
            <w:r w:rsidRPr="00162D08">
              <w:rPr>
                <w:rFonts w:ascii="Arial" w:hAnsi="Arial" w:cs="Arial"/>
                <w:bCs/>
              </w:rPr>
              <w:t>8.1</w:t>
            </w:r>
          </w:p>
        </w:tc>
        <w:tc>
          <w:tcPr>
            <w:tcW w:w="575" w:type="dxa"/>
            <w:textDirection w:val="tbRl"/>
          </w:tcPr>
          <w:p w14:paraId="1A4AD01A" w14:textId="611BBB9E" w:rsidR="007B1335" w:rsidRPr="007B1335" w:rsidRDefault="007B1335" w:rsidP="00162D08">
            <w:pPr>
              <w:contextualSpacing/>
              <w:jc w:val="center"/>
              <w:rPr>
                <w:rFonts w:ascii="Arial" w:hAnsi="Arial" w:cs="Arial"/>
              </w:rPr>
            </w:pPr>
            <w:r w:rsidRPr="007B1335">
              <w:rPr>
                <w:rFonts w:ascii="Arial" w:hAnsi="Arial" w:cs="Arial"/>
              </w:rPr>
              <w:t>8.2</w:t>
            </w:r>
          </w:p>
        </w:tc>
        <w:tc>
          <w:tcPr>
            <w:tcW w:w="575" w:type="dxa"/>
            <w:textDirection w:val="tbRl"/>
          </w:tcPr>
          <w:p w14:paraId="431E2D31" w14:textId="226A5A9E" w:rsidR="007B1335" w:rsidRPr="007B1335" w:rsidRDefault="007B1335" w:rsidP="00162D08">
            <w:pPr>
              <w:contextualSpacing/>
              <w:jc w:val="center"/>
              <w:rPr>
                <w:rFonts w:ascii="Arial" w:hAnsi="Arial" w:cs="Arial"/>
              </w:rPr>
            </w:pPr>
            <w:r w:rsidRPr="007B1335">
              <w:rPr>
                <w:rFonts w:ascii="Arial" w:hAnsi="Arial" w:cs="Arial"/>
              </w:rPr>
              <w:t>8.3</w:t>
            </w:r>
          </w:p>
        </w:tc>
        <w:tc>
          <w:tcPr>
            <w:tcW w:w="576" w:type="dxa"/>
            <w:textDirection w:val="tbRl"/>
          </w:tcPr>
          <w:p w14:paraId="77B89008" w14:textId="0DD72A34" w:rsidR="007B1335" w:rsidRPr="007B1335" w:rsidRDefault="007B1335" w:rsidP="00162D08">
            <w:pPr>
              <w:contextualSpacing/>
              <w:jc w:val="center"/>
              <w:rPr>
                <w:rFonts w:ascii="Arial" w:hAnsi="Arial" w:cs="Arial"/>
              </w:rPr>
            </w:pPr>
            <w:r w:rsidRPr="007B1335">
              <w:rPr>
                <w:rFonts w:ascii="Arial" w:hAnsi="Arial" w:cs="Arial"/>
              </w:rPr>
              <w:t>8.4</w:t>
            </w:r>
          </w:p>
        </w:tc>
        <w:tc>
          <w:tcPr>
            <w:tcW w:w="575" w:type="dxa"/>
            <w:textDirection w:val="tbRl"/>
          </w:tcPr>
          <w:p w14:paraId="7E7A7DEF" w14:textId="0DCA7E70" w:rsidR="007B1335" w:rsidRPr="007B1335" w:rsidRDefault="007B1335" w:rsidP="00162D08">
            <w:pPr>
              <w:contextualSpacing/>
              <w:jc w:val="center"/>
              <w:rPr>
                <w:rFonts w:ascii="Arial" w:hAnsi="Arial" w:cs="Arial"/>
              </w:rPr>
            </w:pPr>
            <w:r w:rsidRPr="007B1335">
              <w:rPr>
                <w:rFonts w:ascii="Arial" w:hAnsi="Arial" w:cs="Arial"/>
              </w:rPr>
              <w:t>8.5</w:t>
            </w:r>
          </w:p>
        </w:tc>
        <w:tc>
          <w:tcPr>
            <w:tcW w:w="575" w:type="dxa"/>
            <w:textDirection w:val="tbRl"/>
          </w:tcPr>
          <w:p w14:paraId="3C3E43EB" w14:textId="2DBAAE53" w:rsidR="007B1335" w:rsidRPr="007B1335" w:rsidRDefault="007B1335" w:rsidP="00162D08">
            <w:pPr>
              <w:contextualSpacing/>
              <w:jc w:val="center"/>
              <w:rPr>
                <w:rFonts w:ascii="Arial" w:hAnsi="Arial" w:cs="Arial"/>
              </w:rPr>
            </w:pPr>
            <w:r w:rsidRPr="007B1335">
              <w:rPr>
                <w:rFonts w:ascii="Arial" w:hAnsi="Arial" w:cs="Arial"/>
              </w:rPr>
              <w:t>8.6</w:t>
            </w:r>
          </w:p>
        </w:tc>
        <w:tc>
          <w:tcPr>
            <w:tcW w:w="576" w:type="dxa"/>
            <w:textDirection w:val="tbRl"/>
          </w:tcPr>
          <w:p w14:paraId="3BC05F38" w14:textId="3BFCB617" w:rsidR="007B1335" w:rsidRPr="007B1335" w:rsidRDefault="007B1335" w:rsidP="00162D08">
            <w:pPr>
              <w:contextualSpacing/>
              <w:jc w:val="center"/>
              <w:rPr>
                <w:rFonts w:ascii="Arial" w:hAnsi="Arial" w:cs="Arial"/>
              </w:rPr>
            </w:pPr>
            <w:r w:rsidRPr="007B1335">
              <w:rPr>
                <w:rFonts w:ascii="Arial" w:hAnsi="Arial" w:cs="Arial"/>
              </w:rPr>
              <w:t>8.7</w:t>
            </w:r>
          </w:p>
        </w:tc>
        <w:tc>
          <w:tcPr>
            <w:tcW w:w="575" w:type="dxa"/>
            <w:textDirection w:val="tbRl"/>
          </w:tcPr>
          <w:p w14:paraId="5E11C0CE" w14:textId="4FFCDE40" w:rsidR="007B1335" w:rsidRPr="007B1335" w:rsidRDefault="007B1335" w:rsidP="00162D08">
            <w:pPr>
              <w:contextualSpacing/>
              <w:jc w:val="center"/>
              <w:rPr>
                <w:rFonts w:ascii="Arial" w:hAnsi="Arial" w:cs="Arial"/>
              </w:rPr>
            </w:pPr>
            <w:r w:rsidRPr="007B1335">
              <w:rPr>
                <w:rFonts w:ascii="Arial" w:hAnsi="Arial" w:cs="Arial"/>
              </w:rPr>
              <w:t>8.8</w:t>
            </w:r>
          </w:p>
        </w:tc>
        <w:tc>
          <w:tcPr>
            <w:tcW w:w="575" w:type="dxa"/>
            <w:textDirection w:val="tbRl"/>
          </w:tcPr>
          <w:p w14:paraId="6A1E9A64" w14:textId="68284B1C" w:rsidR="007B1335" w:rsidRPr="007B1335" w:rsidRDefault="007B1335" w:rsidP="00162D08">
            <w:pPr>
              <w:contextualSpacing/>
              <w:jc w:val="center"/>
              <w:rPr>
                <w:rFonts w:ascii="Arial" w:hAnsi="Arial" w:cs="Arial"/>
              </w:rPr>
            </w:pPr>
            <w:r w:rsidRPr="007B1335">
              <w:rPr>
                <w:rFonts w:ascii="Arial" w:hAnsi="Arial" w:cs="Arial"/>
              </w:rPr>
              <w:t>8.9</w:t>
            </w:r>
          </w:p>
        </w:tc>
        <w:tc>
          <w:tcPr>
            <w:tcW w:w="576" w:type="dxa"/>
            <w:textDirection w:val="tbRl"/>
          </w:tcPr>
          <w:p w14:paraId="3315DC53" w14:textId="7697E646" w:rsidR="007B1335" w:rsidRPr="007B1335" w:rsidRDefault="007B1335" w:rsidP="00162D08">
            <w:pPr>
              <w:contextualSpacing/>
              <w:jc w:val="center"/>
              <w:rPr>
                <w:rFonts w:ascii="Arial" w:hAnsi="Arial" w:cs="Arial"/>
              </w:rPr>
            </w:pPr>
            <w:r w:rsidRPr="007B1335">
              <w:rPr>
                <w:rFonts w:ascii="Arial" w:hAnsi="Arial" w:cs="Arial"/>
              </w:rPr>
              <w:t>8.10</w:t>
            </w:r>
          </w:p>
        </w:tc>
        <w:tc>
          <w:tcPr>
            <w:tcW w:w="575" w:type="dxa"/>
            <w:textDirection w:val="tbRl"/>
          </w:tcPr>
          <w:p w14:paraId="290715D9" w14:textId="486D38B5" w:rsidR="007B1335" w:rsidRPr="007B1335" w:rsidRDefault="007B1335" w:rsidP="00162D08">
            <w:pPr>
              <w:contextualSpacing/>
              <w:jc w:val="center"/>
              <w:rPr>
                <w:rFonts w:ascii="Arial" w:hAnsi="Arial" w:cs="Arial"/>
              </w:rPr>
            </w:pPr>
            <w:r w:rsidRPr="007B1335">
              <w:rPr>
                <w:rFonts w:ascii="Arial" w:hAnsi="Arial" w:cs="Arial"/>
              </w:rPr>
              <w:t>9.1</w:t>
            </w:r>
          </w:p>
        </w:tc>
        <w:tc>
          <w:tcPr>
            <w:tcW w:w="575" w:type="dxa"/>
            <w:textDirection w:val="tbRl"/>
          </w:tcPr>
          <w:p w14:paraId="0FDDE6CC" w14:textId="2DD23BC0" w:rsidR="007B1335" w:rsidRPr="007B1335" w:rsidRDefault="007B1335" w:rsidP="00162D08">
            <w:pPr>
              <w:contextualSpacing/>
              <w:jc w:val="center"/>
              <w:rPr>
                <w:rFonts w:ascii="Arial" w:hAnsi="Arial" w:cs="Arial"/>
              </w:rPr>
            </w:pPr>
            <w:r w:rsidRPr="007B1335">
              <w:rPr>
                <w:rFonts w:ascii="Arial" w:hAnsi="Arial" w:cs="Arial"/>
              </w:rPr>
              <w:t>9.2</w:t>
            </w:r>
          </w:p>
        </w:tc>
        <w:tc>
          <w:tcPr>
            <w:tcW w:w="576" w:type="dxa"/>
            <w:textDirection w:val="tbRl"/>
          </w:tcPr>
          <w:p w14:paraId="4EEBE618" w14:textId="568DA14D" w:rsidR="007B1335" w:rsidRPr="007B1335" w:rsidRDefault="007B1335" w:rsidP="00162D08">
            <w:pPr>
              <w:contextualSpacing/>
              <w:jc w:val="center"/>
              <w:rPr>
                <w:rFonts w:ascii="Arial" w:hAnsi="Arial" w:cs="Arial"/>
              </w:rPr>
            </w:pPr>
            <w:r w:rsidRPr="007B1335">
              <w:rPr>
                <w:rFonts w:ascii="Arial" w:hAnsi="Arial" w:cs="Arial"/>
              </w:rPr>
              <w:t>9.3</w:t>
            </w:r>
          </w:p>
        </w:tc>
      </w:tr>
      <w:tr w:rsidR="007B1335" w:rsidRPr="00302082" w14:paraId="28FCE449" w14:textId="4AE6F338" w:rsidTr="00162D08">
        <w:trPr>
          <w:jc w:val="center"/>
        </w:trPr>
        <w:tc>
          <w:tcPr>
            <w:tcW w:w="2155" w:type="dxa"/>
            <w:shd w:val="clear" w:color="auto" w:fill="D9D9D9" w:themeFill="background1" w:themeFillShade="D9"/>
          </w:tcPr>
          <w:p w14:paraId="333426A6" w14:textId="77777777" w:rsidR="007B1335" w:rsidRPr="00302082" w:rsidRDefault="007B1335" w:rsidP="001E6889">
            <w:pPr>
              <w:spacing w:after="120" w:line="360" w:lineRule="auto"/>
              <w:ind w:right="70"/>
              <w:contextualSpacing/>
              <w:rPr>
                <w:rFonts w:ascii="Arial" w:hAnsi="Arial" w:cs="Arial"/>
                <w:b/>
              </w:rPr>
            </w:pPr>
            <w:r w:rsidRPr="00302082">
              <w:rPr>
                <w:rFonts w:ascii="Arial" w:hAnsi="Arial" w:cs="Arial"/>
                <w:b/>
              </w:rPr>
              <w:t>Learning/ teaching method</w:t>
            </w:r>
          </w:p>
        </w:tc>
        <w:tc>
          <w:tcPr>
            <w:tcW w:w="575" w:type="dxa"/>
          </w:tcPr>
          <w:p w14:paraId="72BB6DFE" w14:textId="77777777" w:rsidR="007B1335" w:rsidRPr="007B1335" w:rsidRDefault="007B1335" w:rsidP="00162D08">
            <w:pPr>
              <w:spacing w:after="120" w:line="360" w:lineRule="auto"/>
              <w:contextualSpacing/>
              <w:jc w:val="center"/>
              <w:rPr>
                <w:rFonts w:ascii="Arial" w:hAnsi="Arial" w:cs="Arial"/>
              </w:rPr>
            </w:pPr>
          </w:p>
        </w:tc>
        <w:tc>
          <w:tcPr>
            <w:tcW w:w="575" w:type="dxa"/>
          </w:tcPr>
          <w:p w14:paraId="1B779240"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55326728" w14:textId="77777777" w:rsidR="007B1335" w:rsidRPr="007B1335" w:rsidRDefault="007B1335" w:rsidP="001E6889">
            <w:pPr>
              <w:spacing w:after="120" w:line="360" w:lineRule="auto"/>
              <w:contextualSpacing/>
              <w:jc w:val="center"/>
              <w:rPr>
                <w:rFonts w:ascii="Arial" w:hAnsi="Arial" w:cs="Arial"/>
              </w:rPr>
            </w:pPr>
          </w:p>
        </w:tc>
        <w:tc>
          <w:tcPr>
            <w:tcW w:w="576" w:type="dxa"/>
          </w:tcPr>
          <w:p w14:paraId="09AC556E"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33562604"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0AFD451E" w14:textId="77777777" w:rsidR="007B1335" w:rsidRPr="007B1335" w:rsidRDefault="007B1335" w:rsidP="001E6889">
            <w:pPr>
              <w:spacing w:after="120" w:line="360" w:lineRule="auto"/>
              <w:contextualSpacing/>
              <w:jc w:val="center"/>
              <w:rPr>
                <w:rFonts w:ascii="Arial" w:hAnsi="Arial" w:cs="Arial"/>
              </w:rPr>
            </w:pPr>
          </w:p>
        </w:tc>
        <w:tc>
          <w:tcPr>
            <w:tcW w:w="576" w:type="dxa"/>
          </w:tcPr>
          <w:p w14:paraId="31514553"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15DD4830"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65271467" w14:textId="77777777" w:rsidR="007B1335" w:rsidRPr="007B1335" w:rsidRDefault="007B1335" w:rsidP="001E6889">
            <w:pPr>
              <w:spacing w:after="120" w:line="360" w:lineRule="auto"/>
              <w:contextualSpacing/>
              <w:jc w:val="center"/>
              <w:rPr>
                <w:rFonts w:ascii="Arial" w:hAnsi="Arial" w:cs="Arial"/>
              </w:rPr>
            </w:pPr>
          </w:p>
        </w:tc>
        <w:tc>
          <w:tcPr>
            <w:tcW w:w="576" w:type="dxa"/>
          </w:tcPr>
          <w:p w14:paraId="2746B1C0"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190D96A5"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3958EF9D" w14:textId="77777777" w:rsidR="007B1335" w:rsidRPr="007B1335" w:rsidRDefault="007B1335" w:rsidP="001E6889">
            <w:pPr>
              <w:spacing w:after="120" w:line="360" w:lineRule="auto"/>
              <w:contextualSpacing/>
              <w:jc w:val="center"/>
              <w:rPr>
                <w:rFonts w:ascii="Arial" w:hAnsi="Arial" w:cs="Arial"/>
              </w:rPr>
            </w:pPr>
          </w:p>
        </w:tc>
        <w:tc>
          <w:tcPr>
            <w:tcW w:w="576" w:type="dxa"/>
          </w:tcPr>
          <w:p w14:paraId="23ED324D" w14:textId="77777777" w:rsidR="007B1335" w:rsidRPr="007B1335" w:rsidRDefault="007B1335" w:rsidP="001E6889">
            <w:pPr>
              <w:spacing w:after="120" w:line="360" w:lineRule="auto"/>
              <w:contextualSpacing/>
              <w:jc w:val="center"/>
              <w:rPr>
                <w:rFonts w:ascii="Arial" w:hAnsi="Arial" w:cs="Arial"/>
              </w:rPr>
            </w:pPr>
          </w:p>
        </w:tc>
      </w:tr>
      <w:tr w:rsidR="007B1335" w:rsidRPr="00302082" w14:paraId="2666C254" w14:textId="5DAF8CC3" w:rsidTr="00162D08">
        <w:trPr>
          <w:jc w:val="center"/>
        </w:trPr>
        <w:tc>
          <w:tcPr>
            <w:tcW w:w="2155" w:type="dxa"/>
          </w:tcPr>
          <w:p w14:paraId="08CE7A8C" w14:textId="77777777" w:rsidR="007B1335" w:rsidRPr="004E5A54" w:rsidRDefault="007B1335" w:rsidP="001E6889">
            <w:pPr>
              <w:spacing w:after="120" w:line="360" w:lineRule="auto"/>
              <w:ind w:right="70"/>
              <w:contextualSpacing/>
              <w:rPr>
                <w:rFonts w:ascii="Arial" w:hAnsi="Arial" w:cs="Arial"/>
                <w:bCs/>
              </w:rPr>
            </w:pPr>
            <w:r w:rsidRPr="004E5A54">
              <w:rPr>
                <w:rFonts w:ascii="Arial" w:hAnsi="Arial" w:cs="Arial"/>
                <w:bCs/>
              </w:rPr>
              <w:t>Private Study</w:t>
            </w:r>
          </w:p>
        </w:tc>
        <w:tc>
          <w:tcPr>
            <w:tcW w:w="575" w:type="dxa"/>
          </w:tcPr>
          <w:p w14:paraId="743FFEE9" w14:textId="26F599DC" w:rsidR="007B1335" w:rsidRPr="004E5A54" w:rsidRDefault="008F2820" w:rsidP="00162D08">
            <w:pPr>
              <w:spacing w:after="120" w:line="360" w:lineRule="auto"/>
              <w:contextualSpacing/>
              <w:jc w:val="center"/>
              <w:rPr>
                <w:rFonts w:ascii="Arial" w:hAnsi="Arial" w:cs="Arial"/>
                <w:bCs/>
              </w:rPr>
            </w:pPr>
            <w:r>
              <w:rPr>
                <w:rFonts w:ascii="Arial" w:hAnsi="Arial" w:cs="Arial"/>
                <w:bCs/>
              </w:rPr>
              <w:t>X</w:t>
            </w:r>
          </w:p>
        </w:tc>
        <w:tc>
          <w:tcPr>
            <w:tcW w:w="575" w:type="dxa"/>
          </w:tcPr>
          <w:p w14:paraId="5623175F" w14:textId="2D0CF719" w:rsidR="007B1335" w:rsidRPr="001E6889" w:rsidRDefault="008F2820" w:rsidP="001E6889">
            <w:pPr>
              <w:spacing w:after="120" w:line="360" w:lineRule="auto"/>
              <w:contextualSpacing/>
              <w:jc w:val="center"/>
              <w:rPr>
                <w:rFonts w:ascii="Arial" w:hAnsi="Arial" w:cs="Arial"/>
              </w:rPr>
            </w:pPr>
            <w:r w:rsidRPr="001E6889">
              <w:rPr>
                <w:rFonts w:ascii="Arial" w:hAnsi="Arial" w:cs="Arial"/>
              </w:rPr>
              <w:t>X</w:t>
            </w:r>
          </w:p>
        </w:tc>
        <w:tc>
          <w:tcPr>
            <w:tcW w:w="575" w:type="dxa"/>
          </w:tcPr>
          <w:p w14:paraId="1B44728D" w14:textId="00A0DA1F" w:rsidR="007B1335" w:rsidRPr="001E6889" w:rsidRDefault="003A75EB" w:rsidP="001E6889">
            <w:pPr>
              <w:spacing w:after="120" w:line="360" w:lineRule="auto"/>
              <w:contextualSpacing/>
              <w:jc w:val="center"/>
              <w:rPr>
                <w:rFonts w:ascii="Arial" w:hAnsi="Arial" w:cs="Arial"/>
              </w:rPr>
            </w:pPr>
            <w:r w:rsidRPr="001E6889">
              <w:rPr>
                <w:rFonts w:ascii="Arial" w:hAnsi="Arial" w:cs="Arial"/>
              </w:rPr>
              <w:t>X</w:t>
            </w:r>
          </w:p>
        </w:tc>
        <w:tc>
          <w:tcPr>
            <w:tcW w:w="576" w:type="dxa"/>
          </w:tcPr>
          <w:p w14:paraId="2BEB594D" w14:textId="207E9761" w:rsidR="007B1335" w:rsidRPr="001E6889" w:rsidRDefault="003A75EB" w:rsidP="001E6889">
            <w:pPr>
              <w:spacing w:after="120" w:line="360" w:lineRule="auto"/>
              <w:contextualSpacing/>
              <w:jc w:val="center"/>
              <w:rPr>
                <w:rFonts w:ascii="Arial" w:hAnsi="Arial" w:cs="Arial"/>
              </w:rPr>
            </w:pPr>
            <w:r w:rsidRPr="001E6889">
              <w:rPr>
                <w:rFonts w:ascii="Arial" w:hAnsi="Arial" w:cs="Arial"/>
              </w:rPr>
              <w:t>X</w:t>
            </w:r>
          </w:p>
        </w:tc>
        <w:tc>
          <w:tcPr>
            <w:tcW w:w="575" w:type="dxa"/>
          </w:tcPr>
          <w:p w14:paraId="7ECD9CC9" w14:textId="61C4C287" w:rsidR="007B1335" w:rsidRPr="001E6889" w:rsidRDefault="003A75EB" w:rsidP="001E6889">
            <w:pPr>
              <w:spacing w:after="120" w:line="360" w:lineRule="auto"/>
              <w:contextualSpacing/>
              <w:jc w:val="center"/>
              <w:rPr>
                <w:rFonts w:ascii="Arial" w:hAnsi="Arial" w:cs="Arial"/>
              </w:rPr>
            </w:pPr>
            <w:r w:rsidRPr="001E6889">
              <w:rPr>
                <w:rFonts w:ascii="Arial" w:hAnsi="Arial" w:cs="Arial"/>
              </w:rPr>
              <w:t>X</w:t>
            </w:r>
          </w:p>
        </w:tc>
        <w:tc>
          <w:tcPr>
            <w:tcW w:w="575" w:type="dxa"/>
          </w:tcPr>
          <w:p w14:paraId="3104C59A" w14:textId="73FCDFF0" w:rsidR="007B1335" w:rsidRPr="001E6889" w:rsidRDefault="003A75EB" w:rsidP="001E6889">
            <w:pPr>
              <w:spacing w:after="120" w:line="360" w:lineRule="auto"/>
              <w:contextualSpacing/>
              <w:jc w:val="center"/>
              <w:rPr>
                <w:rFonts w:ascii="Arial" w:hAnsi="Arial" w:cs="Arial"/>
              </w:rPr>
            </w:pPr>
            <w:r w:rsidRPr="001E6889">
              <w:rPr>
                <w:rFonts w:ascii="Arial" w:hAnsi="Arial" w:cs="Arial"/>
              </w:rPr>
              <w:t>X</w:t>
            </w:r>
          </w:p>
        </w:tc>
        <w:tc>
          <w:tcPr>
            <w:tcW w:w="576" w:type="dxa"/>
          </w:tcPr>
          <w:p w14:paraId="1F1D8515" w14:textId="73A76665" w:rsidR="007B1335" w:rsidRPr="001E6889" w:rsidRDefault="008F2820" w:rsidP="001E6889">
            <w:pPr>
              <w:spacing w:after="120" w:line="360" w:lineRule="auto"/>
              <w:contextualSpacing/>
              <w:jc w:val="center"/>
              <w:rPr>
                <w:rFonts w:ascii="Arial" w:hAnsi="Arial" w:cs="Arial"/>
              </w:rPr>
            </w:pPr>
            <w:r w:rsidRPr="001E6889">
              <w:rPr>
                <w:rFonts w:ascii="Arial" w:hAnsi="Arial" w:cs="Arial"/>
              </w:rPr>
              <w:t>X</w:t>
            </w:r>
          </w:p>
        </w:tc>
        <w:tc>
          <w:tcPr>
            <w:tcW w:w="575" w:type="dxa"/>
          </w:tcPr>
          <w:p w14:paraId="4A872BD4" w14:textId="4144F06A" w:rsidR="007B1335" w:rsidRPr="001E6889" w:rsidRDefault="003A75EB" w:rsidP="001E6889">
            <w:pPr>
              <w:spacing w:after="120" w:line="360" w:lineRule="auto"/>
              <w:contextualSpacing/>
              <w:jc w:val="center"/>
              <w:rPr>
                <w:rFonts w:ascii="Arial" w:hAnsi="Arial" w:cs="Arial"/>
              </w:rPr>
            </w:pPr>
            <w:r w:rsidRPr="001E6889">
              <w:rPr>
                <w:rFonts w:ascii="Arial" w:hAnsi="Arial" w:cs="Arial"/>
              </w:rPr>
              <w:t>X</w:t>
            </w:r>
          </w:p>
        </w:tc>
        <w:tc>
          <w:tcPr>
            <w:tcW w:w="575" w:type="dxa"/>
          </w:tcPr>
          <w:p w14:paraId="3EA93C82" w14:textId="61D3BB7B" w:rsidR="007B1335" w:rsidRPr="001E6889" w:rsidRDefault="008F2820" w:rsidP="001E6889">
            <w:pPr>
              <w:spacing w:after="120" w:line="360" w:lineRule="auto"/>
              <w:contextualSpacing/>
              <w:jc w:val="center"/>
              <w:rPr>
                <w:rFonts w:ascii="Arial" w:hAnsi="Arial" w:cs="Arial"/>
              </w:rPr>
            </w:pPr>
            <w:r w:rsidRPr="001E6889">
              <w:rPr>
                <w:rFonts w:ascii="Arial" w:hAnsi="Arial" w:cs="Arial"/>
              </w:rPr>
              <w:t>X</w:t>
            </w:r>
          </w:p>
        </w:tc>
        <w:tc>
          <w:tcPr>
            <w:tcW w:w="576" w:type="dxa"/>
          </w:tcPr>
          <w:p w14:paraId="7D830E8E" w14:textId="13EFBAF6" w:rsidR="007B1335" w:rsidRPr="001E6889" w:rsidRDefault="008F2820" w:rsidP="001E6889">
            <w:pPr>
              <w:spacing w:after="120" w:line="360" w:lineRule="auto"/>
              <w:contextualSpacing/>
              <w:jc w:val="center"/>
              <w:rPr>
                <w:rFonts w:ascii="Arial" w:hAnsi="Arial" w:cs="Arial"/>
              </w:rPr>
            </w:pPr>
            <w:r w:rsidRPr="001E6889">
              <w:rPr>
                <w:rFonts w:ascii="Arial" w:hAnsi="Arial" w:cs="Arial"/>
              </w:rPr>
              <w:t>X</w:t>
            </w:r>
          </w:p>
        </w:tc>
        <w:tc>
          <w:tcPr>
            <w:tcW w:w="575" w:type="dxa"/>
          </w:tcPr>
          <w:p w14:paraId="32B7F80C" w14:textId="2C1EE74A" w:rsidR="007B1335" w:rsidRPr="001E6889" w:rsidRDefault="008F2820" w:rsidP="001E6889">
            <w:pPr>
              <w:spacing w:after="120" w:line="360" w:lineRule="auto"/>
              <w:contextualSpacing/>
              <w:jc w:val="center"/>
              <w:rPr>
                <w:rFonts w:ascii="Arial" w:hAnsi="Arial" w:cs="Arial"/>
              </w:rPr>
            </w:pPr>
            <w:r w:rsidRPr="001E6889">
              <w:rPr>
                <w:rFonts w:ascii="Arial" w:hAnsi="Arial" w:cs="Arial"/>
              </w:rPr>
              <w:t>X</w:t>
            </w:r>
          </w:p>
        </w:tc>
        <w:tc>
          <w:tcPr>
            <w:tcW w:w="575" w:type="dxa"/>
          </w:tcPr>
          <w:p w14:paraId="56B3AAB7" w14:textId="2DA7CF2B" w:rsidR="007B1335" w:rsidRPr="001E6889" w:rsidRDefault="008F2820" w:rsidP="001E6889">
            <w:pPr>
              <w:spacing w:after="120" w:line="360" w:lineRule="auto"/>
              <w:contextualSpacing/>
              <w:jc w:val="center"/>
              <w:rPr>
                <w:rFonts w:ascii="Arial" w:hAnsi="Arial" w:cs="Arial"/>
              </w:rPr>
            </w:pPr>
            <w:r w:rsidRPr="001E6889">
              <w:rPr>
                <w:rFonts w:ascii="Arial" w:hAnsi="Arial" w:cs="Arial"/>
              </w:rPr>
              <w:t>X</w:t>
            </w:r>
          </w:p>
        </w:tc>
        <w:tc>
          <w:tcPr>
            <w:tcW w:w="576" w:type="dxa"/>
          </w:tcPr>
          <w:p w14:paraId="45A91DD3" w14:textId="1C84DF01" w:rsidR="007B1335" w:rsidRPr="001E6889" w:rsidRDefault="008F2820" w:rsidP="001E6889">
            <w:pPr>
              <w:spacing w:after="120" w:line="360" w:lineRule="auto"/>
              <w:contextualSpacing/>
              <w:jc w:val="center"/>
              <w:rPr>
                <w:rFonts w:ascii="Arial" w:hAnsi="Arial" w:cs="Arial"/>
              </w:rPr>
            </w:pPr>
            <w:r w:rsidRPr="001E6889">
              <w:rPr>
                <w:rFonts w:ascii="Arial" w:hAnsi="Arial" w:cs="Arial"/>
              </w:rPr>
              <w:t>X</w:t>
            </w:r>
          </w:p>
        </w:tc>
      </w:tr>
      <w:tr w:rsidR="007B1335" w:rsidRPr="00302082" w14:paraId="10CAA8AE" w14:textId="03E9FE59" w:rsidTr="00162D08">
        <w:trPr>
          <w:jc w:val="center"/>
        </w:trPr>
        <w:tc>
          <w:tcPr>
            <w:tcW w:w="2155" w:type="dxa"/>
          </w:tcPr>
          <w:p w14:paraId="4F39D00E" w14:textId="639E51A3" w:rsidR="007B1335" w:rsidRPr="00154D48" w:rsidRDefault="007B1335" w:rsidP="001E6889">
            <w:pPr>
              <w:spacing w:after="120" w:line="360" w:lineRule="auto"/>
              <w:ind w:right="70"/>
              <w:contextualSpacing/>
              <w:rPr>
                <w:rFonts w:ascii="Arial" w:hAnsi="Arial" w:cs="Arial"/>
              </w:rPr>
            </w:pPr>
            <w:r>
              <w:rPr>
                <w:rFonts w:ascii="Arial" w:hAnsi="Arial" w:cs="Arial"/>
              </w:rPr>
              <w:lastRenderedPageBreak/>
              <w:t>Knowledge and Understanding of Practice Placement</w:t>
            </w:r>
          </w:p>
        </w:tc>
        <w:tc>
          <w:tcPr>
            <w:tcW w:w="575" w:type="dxa"/>
          </w:tcPr>
          <w:p w14:paraId="77EF841F" w14:textId="36A4D368" w:rsidR="007B1335" w:rsidRPr="007B1335" w:rsidRDefault="007B1335" w:rsidP="00162D08">
            <w:pPr>
              <w:spacing w:after="120" w:line="360" w:lineRule="auto"/>
              <w:contextualSpacing/>
              <w:jc w:val="center"/>
              <w:rPr>
                <w:rFonts w:ascii="Arial" w:hAnsi="Arial" w:cs="Arial"/>
              </w:rPr>
            </w:pPr>
            <w:r w:rsidRPr="007B1335">
              <w:rPr>
                <w:rFonts w:ascii="Arial" w:hAnsi="Arial" w:cs="Arial"/>
              </w:rPr>
              <w:t>X</w:t>
            </w:r>
          </w:p>
        </w:tc>
        <w:tc>
          <w:tcPr>
            <w:tcW w:w="575" w:type="dxa"/>
          </w:tcPr>
          <w:p w14:paraId="3AAC8DB3" w14:textId="3020EF13" w:rsidR="007B1335" w:rsidRPr="007B1335" w:rsidRDefault="007B1335" w:rsidP="001E6889">
            <w:pPr>
              <w:spacing w:after="120" w:line="360" w:lineRule="auto"/>
              <w:contextualSpacing/>
              <w:jc w:val="center"/>
              <w:rPr>
                <w:rFonts w:ascii="Arial" w:hAnsi="Arial" w:cs="Arial"/>
              </w:rPr>
            </w:pPr>
            <w:r w:rsidRPr="007B1335">
              <w:rPr>
                <w:rFonts w:ascii="Arial" w:hAnsi="Arial" w:cs="Arial"/>
              </w:rPr>
              <w:t>X</w:t>
            </w:r>
          </w:p>
        </w:tc>
        <w:tc>
          <w:tcPr>
            <w:tcW w:w="575" w:type="dxa"/>
          </w:tcPr>
          <w:p w14:paraId="08C4F05C" w14:textId="2D9DB275" w:rsidR="007B1335" w:rsidRPr="007B1335" w:rsidRDefault="007B1335" w:rsidP="001E6889">
            <w:pPr>
              <w:spacing w:after="120" w:line="360" w:lineRule="auto"/>
              <w:contextualSpacing/>
              <w:jc w:val="center"/>
              <w:rPr>
                <w:rFonts w:ascii="Arial" w:hAnsi="Arial" w:cs="Arial"/>
              </w:rPr>
            </w:pPr>
            <w:r w:rsidRPr="007B1335">
              <w:rPr>
                <w:rFonts w:ascii="Arial" w:hAnsi="Arial" w:cs="Arial"/>
              </w:rPr>
              <w:t>X</w:t>
            </w:r>
          </w:p>
        </w:tc>
        <w:tc>
          <w:tcPr>
            <w:tcW w:w="576" w:type="dxa"/>
          </w:tcPr>
          <w:p w14:paraId="0645B538" w14:textId="0254E45F" w:rsidR="007B1335" w:rsidRPr="007B1335" w:rsidRDefault="007B1335" w:rsidP="001E6889">
            <w:pPr>
              <w:spacing w:after="120" w:line="360" w:lineRule="auto"/>
              <w:contextualSpacing/>
              <w:jc w:val="center"/>
              <w:rPr>
                <w:rFonts w:ascii="Arial" w:hAnsi="Arial" w:cs="Arial"/>
              </w:rPr>
            </w:pPr>
            <w:r w:rsidRPr="007B1335">
              <w:rPr>
                <w:rFonts w:ascii="Arial" w:hAnsi="Arial" w:cs="Arial"/>
              </w:rPr>
              <w:t>X</w:t>
            </w:r>
          </w:p>
        </w:tc>
        <w:tc>
          <w:tcPr>
            <w:tcW w:w="575" w:type="dxa"/>
          </w:tcPr>
          <w:p w14:paraId="3B45D6DF" w14:textId="6DCE2CC4" w:rsidR="007B1335" w:rsidRPr="007B1335" w:rsidRDefault="007B1335" w:rsidP="001E6889">
            <w:pPr>
              <w:spacing w:after="120" w:line="360" w:lineRule="auto"/>
              <w:contextualSpacing/>
              <w:jc w:val="center"/>
              <w:rPr>
                <w:rFonts w:ascii="Arial" w:hAnsi="Arial" w:cs="Arial"/>
              </w:rPr>
            </w:pPr>
          </w:p>
        </w:tc>
        <w:tc>
          <w:tcPr>
            <w:tcW w:w="575" w:type="dxa"/>
          </w:tcPr>
          <w:p w14:paraId="01510554" w14:textId="4D175663" w:rsidR="007B1335" w:rsidRPr="007B1335" w:rsidRDefault="007B1335" w:rsidP="001E6889">
            <w:pPr>
              <w:spacing w:after="120" w:line="360" w:lineRule="auto"/>
              <w:contextualSpacing/>
              <w:jc w:val="center"/>
              <w:rPr>
                <w:rFonts w:ascii="Arial" w:hAnsi="Arial" w:cs="Arial"/>
              </w:rPr>
            </w:pPr>
          </w:p>
        </w:tc>
        <w:tc>
          <w:tcPr>
            <w:tcW w:w="576" w:type="dxa"/>
          </w:tcPr>
          <w:p w14:paraId="1C46129A" w14:textId="72FF3A7A" w:rsidR="007B1335" w:rsidRPr="007B1335" w:rsidRDefault="007B1335" w:rsidP="001E6889">
            <w:pPr>
              <w:spacing w:after="120" w:line="360" w:lineRule="auto"/>
              <w:contextualSpacing/>
              <w:jc w:val="center"/>
              <w:rPr>
                <w:rFonts w:ascii="Arial" w:hAnsi="Arial" w:cs="Arial"/>
              </w:rPr>
            </w:pPr>
          </w:p>
        </w:tc>
        <w:tc>
          <w:tcPr>
            <w:tcW w:w="575" w:type="dxa"/>
          </w:tcPr>
          <w:p w14:paraId="4744626E" w14:textId="44EA9B84" w:rsidR="007B1335" w:rsidRPr="007B1335" w:rsidRDefault="007B1335" w:rsidP="001E6889">
            <w:pPr>
              <w:spacing w:after="120" w:line="360" w:lineRule="auto"/>
              <w:contextualSpacing/>
              <w:jc w:val="center"/>
              <w:rPr>
                <w:rFonts w:ascii="Arial" w:hAnsi="Arial" w:cs="Arial"/>
              </w:rPr>
            </w:pPr>
          </w:p>
        </w:tc>
        <w:tc>
          <w:tcPr>
            <w:tcW w:w="575" w:type="dxa"/>
          </w:tcPr>
          <w:p w14:paraId="2580FC0D" w14:textId="3AAC06BF" w:rsidR="007B1335" w:rsidRPr="007B1335" w:rsidRDefault="007B1335" w:rsidP="001E6889">
            <w:pPr>
              <w:spacing w:after="120" w:line="360" w:lineRule="auto"/>
              <w:contextualSpacing/>
              <w:jc w:val="center"/>
              <w:rPr>
                <w:rFonts w:ascii="Arial" w:hAnsi="Arial" w:cs="Arial"/>
              </w:rPr>
            </w:pPr>
          </w:p>
        </w:tc>
        <w:tc>
          <w:tcPr>
            <w:tcW w:w="576" w:type="dxa"/>
          </w:tcPr>
          <w:p w14:paraId="60525809"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42CF55E1"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271E5F66" w14:textId="77777777" w:rsidR="007B1335" w:rsidRPr="007B1335" w:rsidRDefault="007B1335" w:rsidP="001E6889">
            <w:pPr>
              <w:spacing w:after="120" w:line="360" w:lineRule="auto"/>
              <w:contextualSpacing/>
              <w:jc w:val="center"/>
              <w:rPr>
                <w:rFonts w:ascii="Arial" w:hAnsi="Arial" w:cs="Arial"/>
              </w:rPr>
            </w:pPr>
          </w:p>
        </w:tc>
        <w:tc>
          <w:tcPr>
            <w:tcW w:w="576" w:type="dxa"/>
          </w:tcPr>
          <w:p w14:paraId="533E8A8B" w14:textId="77777777" w:rsidR="007B1335" w:rsidRPr="007B1335" w:rsidRDefault="007B1335" w:rsidP="001E6889">
            <w:pPr>
              <w:spacing w:after="120" w:line="360" w:lineRule="auto"/>
              <w:contextualSpacing/>
              <w:jc w:val="center"/>
              <w:rPr>
                <w:rFonts w:ascii="Arial" w:hAnsi="Arial" w:cs="Arial"/>
              </w:rPr>
            </w:pPr>
          </w:p>
        </w:tc>
      </w:tr>
      <w:tr w:rsidR="007B1335" w:rsidRPr="00302082" w14:paraId="578E896D" w14:textId="2155E312" w:rsidTr="00162D08">
        <w:trPr>
          <w:jc w:val="center"/>
        </w:trPr>
        <w:tc>
          <w:tcPr>
            <w:tcW w:w="2155" w:type="dxa"/>
          </w:tcPr>
          <w:p w14:paraId="49B5DDF9" w14:textId="5642DDCF" w:rsidR="007B1335" w:rsidRPr="00154D48" w:rsidRDefault="007B1335" w:rsidP="001E6889">
            <w:pPr>
              <w:spacing w:after="120" w:line="360" w:lineRule="auto"/>
              <w:ind w:right="70"/>
              <w:contextualSpacing/>
              <w:rPr>
                <w:rFonts w:ascii="Arial" w:hAnsi="Arial" w:cs="Arial"/>
              </w:rPr>
            </w:pPr>
            <w:r>
              <w:rPr>
                <w:rFonts w:ascii="Arial" w:hAnsi="Arial" w:cs="Arial"/>
              </w:rPr>
              <w:t>Skills development days</w:t>
            </w:r>
          </w:p>
        </w:tc>
        <w:tc>
          <w:tcPr>
            <w:tcW w:w="575" w:type="dxa"/>
          </w:tcPr>
          <w:p w14:paraId="61116D3A" w14:textId="77777777" w:rsidR="007B1335" w:rsidRPr="007B1335" w:rsidRDefault="007B1335" w:rsidP="00162D08">
            <w:pPr>
              <w:spacing w:after="120" w:line="360" w:lineRule="auto"/>
              <w:contextualSpacing/>
              <w:jc w:val="center"/>
              <w:rPr>
                <w:rFonts w:ascii="Arial" w:hAnsi="Arial" w:cs="Arial"/>
              </w:rPr>
            </w:pPr>
          </w:p>
        </w:tc>
        <w:tc>
          <w:tcPr>
            <w:tcW w:w="575" w:type="dxa"/>
          </w:tcPr>
          <w:p w14:paraId="749826C1"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0C13AE68" w14:textId="77777777" w:rsidR="007B1335" w:rsidRPr="007B1335" w:rsidRDefault="007B1335" w:rsidP="001E6889">
            <w:pPr>
              <w:spacing w:after="120" w:line="360" w:lineRule="auto"/>
              <w:contextualSpacing/>
              <w:jc w:val="center"/>
              <w:rPr>
                <w:rFonts w:ascii="Arial" w:hAnsi="Arial" w:cs="Arial"/>
              </w:rPr>
            </w:pPr>
          </w:p>
        </w:tc>
        <w:tc>
          <w:tcPr>
            <w:tcW w:w="576" w:type="dxa"/>
          </w:tcPr>
          <w:p w14:paraId="6A167BA8"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7B92DEDA"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4C7C56F1" w14:textId="77777777" w:rsidR="007B1335" w:rsidRPr="007B1335" w:rsidRDefault="007B1335" w:rsidP="001E6889">
            <w:pPr>
              <w:spacing w:after="120" w:line="360" w:lineRule="auto"/>
              <w:contextualSpacing/>
              <w:jc w:val="center"/>
              <w:rPr>
                <w:rFonts w:ascii="Arial" w:hAnsi="Arial" w:cs="Arial"/>
              </w:rPr>
            </w:pPr>
          </w:p>
        </w:tc>
        <w:tc>
          <w:tcPr>
            <w:tcW w:w="576" w:type="dxa"/>
          </w:tcPr>
          <w:p w14:paraId="59203E3B"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45003FBD"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359A1B7D" w14:textId="77777777" w:rsidR="007B1335" w:rsidRPr="007B1335" w:rsidRDefault="007B1335" w:rsidP="001E6889">
            <w:pPr>
              <w:spacing w:after="120" w:line="360" w:lineRule="auto"/>
              <w:contextualSpacing/>
              <w:jc w:val="center"/>
              <w:rPr>
                <w:rFonts w:ascii="Arial" w:hAnsi="Arial" w:cs="Arial"/>
              </w:rPr>
            </w:pPr>
          </w:p>
        </w:tc>
        <w:tc>
          <w:tcPr>
            <w:tcW w:w="576" w:type="dxa"/>
          </w:tcPr>
          <w:p w14:paraId="741D5E7A"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76F4E494"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2BF20711" w14:textId="77777777" w:rsidR="007B1335" w:rsidRPr="007B1335" w:rsidRDefault="007B1335" w:rsidP="001E6889">
            <w:pPr>
              <w:spacing w:after="120" w:line="360" w:lineRule="auto"/>
              <w:contextualSpacing/>
              <w:jc w:val="center"/>
              <w:rPr>
                <w:rFonts w:ascii="Arial" w:hAnsi="Arial" w:cs="Arial"/>
              </w:rPr>
            </w:pPr>
          </w:p>
        </w:tc>
        <w:tc>
          <w:tcPr>
            <w:tcW w:w="576" w:type="dxa"/>
          </w:tcPr>
          <w:p w14:paraId="7F05D00B" w14:textId="77777777" w:rsidR="007B1335" w:rsidRPr="007B1335" w:rsidRDefault="007B1335" w:rsidP="001E6889">
            <w:pPr>
              <w:spacing w:after="120" w:line="360" w:lineRule="auto"/>
              <w:contextualSpacing/>
              <w:jc w:val="center"/>
              <w:rPr>
                <w:rFonts w:ascii="Arial" w:hAnsi="Arial" w:cs="Arial"/>
              </w:rPr>
            </w:pPr>
          </w:p>
        </w:tc>
      </w:tr>
      <w:tr w:rsidR="007B1335" w:rsidRPr="00302082" w14:paraId="725C56D9" w14:textId="1D0B3108" w:rsidTr="00162D08">
        <w:trPr>
          <w:jc w:val="center"/>
        </w:trPr>
        <w:tc>
          <w:tcPr>
            <w:tcW w:w="2155" w:type="dxa"/>
            <w:shd w:val="clear" w:color="auto" w:fill="D9D9D9" w:themeFill="background1" w:themeFillShade="D9"/>
          </w:tcPr>
          <w:p w14:paraId="0A848A06" w14:textId="77777777" w:rsidR="007B1335" w:rsidRPr="00302082" w:rsidRDefault="007B1335" w:rsidP="001E6889">
            <w:pPr>
              <w:spacing w:after="120" w:line="360" w:lineRule="auto"/>
              <w:ind w:right="70"/>
              <w:contextualSpacing/>
              <w:rPr>
                <w:rFonts w:ascii="Arial" w:hAnsi="Arial" w:cs="Arial"/>
                <w:b/>
              </w:rPr>
            </w:pPr>
            <w:r w:rsidRPr="00302082">
              <w:rPr>
                <w:rFonts w:ascii="Arial" w:hAnsi="Arial" w:cs="Arial"/>
                <w:b/>
              </w:rPr>
              <w:t>Assessment method</w:t>
            </w:r>
          </w:p>
        </w:tc>
        <w:tc>
          <w:tcPr>
            <w:tcW w:w="575" w:type="dxa"/>
          </w:tcPr>
          <w:p w14:paraId="19AFB2F7" w14:textId="77777777" w:rsidR="007B1335" w:rsidRPr="007B1335" w:rsidRDefault="007B1335" w:rsidP="00162D08">
            <w:pPr>
              <w:spacing w:after="120" w:line="360" w:lineRule="auto"/>
              <w:contextualSpacing/>
              <w:jc w:val="center"/>
              <w:rPr>
                <w:rFonts w:ascii="Arial" w:hAnsi="Arial" w:cs="Arial"/>
              </w:rPr>
            </w:pPr>
          </w:p>
        </w:tc>
        <w:tc>
          <w:tcPr>
            <w:tcW w:w="575" w:type="dxa"/>
          </w:tcPr>
          <w:p w14:paraId="04717CB5"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10C9F077" w14:textId="77777777" w:rsidR="007B1335" w:rsidRPr="007B1335" w:rsidRDefault="007B1335" w:rsidP="001E6889">
            <w:pPr>
              <w:spacing w:after="120" w:line="360" w:lineRule="auto"/>
              <w:contextualSpacing/>
              <w:jc w:val="center"/>
              <w:rPr>
                <w:rFonts w:ascii="Arial" w:hAnsi="Arial" w:cs="Arial"/>
              </w:rPr>
            </w:pPr>
          </w:p>
        </w:tc>
        <w:tc>
          <w:tcPr>
            <w:tcW w:w="576" w:type="dxa"/>
          </w:tcPr>
          <w:p w14:paraId="2E1ACE5D"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556B840D"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18B5BE64" w14:textId="77777777" w:rsidR="007B1335" w:rsidRPr="007B1335" w:rsidRDefault="007B1335" w:rsidP="001E6889">
            <w:pPr>
              <w:spacing w:after="120" w:line="360" w:lineRule="auto"/>
              <w:contextualSpacing/>
              <w:jc w:val="center"/>
              <w:rPr>
                <w:rFonts w:ascii="Arial" w:hAnsi="Arial" w:cs="Arial"/>
              </w:rPr>
            </w:pPr>
          </w:p>
        </w:tc>
        <w:tc>
          <w:tcPr>
            <w:tcW w:w="576" w:type="dxa"/>
          </w:tcPr>
          <w:p w14:paraId="0F55C9BD"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69290F1B"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67356888" w14:textId="77777777" w:rsidR="007B1335" w:rsidRPr="007B1335" w:rsidRDefault="007B1335" w:rsidP="001E6889">
            <w:pPr>
              <w:spacing w:after="120" w:line="360" w:lineRule="auto"/>
              <w:contextualSpacing/>
              <w:jc w:val="center"/>
              <w:rPr>
                <w:rFonts w:ascii="Arial" w:hAnsi="Arial" w:cs="Arial"/>
              </w:rPr>
            </w:pPr>
          </w:p>
        </w:tc>
        <w:tc>
          <w:tcPr>
            <w:tcW w:w="576" w:type="dxa"/>
          </w:tcPr>
          <w:p w14:paraId="06F80E90"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5164BD46" w14:textId="77777777" w:rsidR="007B1335" w:rsidRPr="007B1335" w:rsidRDefault="007B1335" w:rsidP="001E6889">
            <w:pPr>
              <w:spacing w:after="120" w:line="360" w:lineRule="auto"/>
              <w:contextualSpacing/>
              <w:jc w:val="center"/>
              <w:rPr>
                <w:rFonts w:ascii="Arial" w:hAnsi="Arial" w:cs="Arial"/>
              </w:rPr>
            </w:pPr>
          </w:p>
        </w:tc>
        <w:tc>
          <w:tcPr>
            <w:tcW w:w="575" w:type="dxa"/>
          </w:tcPr>
          <w:p w14:paraId="20BDF734" w14:textId="77777777" w:rsidR="007B1335" w:rsidRPr="007B1335" w:rsidRDefault="007B1335" w:rsidP="001E6889">
            <w:pPr>
              <w:spacing w:after="120" w:line="360" w:lineRule="auto"/>
              <w:contextualSpacing/>
              <w:jc w:val="center"/>
              <w:rPr>
                <w:rFonts w:ascii="Arial" w:hAnsi="Arial" w:cs="Arial"/>
              </w:rPr>
            </w:pPr>
          </w:p>
        </w:tc>
        <w:tc>
          <w:tcPr>
            <w:tcW w:w="576" w:type="dxa"/>
          </w:tcPr>
          <w:p w14:paraId="32C15863" w14:textId="77777777" w:rsidR="007B1335" w:rsidRPr="007B1335" w:rsidRDefault="007B1335" w:rsidP="001E6889">
            <w:pPr>
              <w:spacing w:after="120" w:line="360" w:lineRule="auto"/>
              <w:contextualSpacing/>
              <w:jc w:val="center"/>
              <w:rPr>
                <w:rFonts w:ascii="Arial" w:hAnsi="Arial" w:cs="Arial"/>
              </w:rPr>
            </w:pPr>
          </w:p>
        </w:tc>
      </w:tr>
      <w:tr w:rsidR="007B1335" w:rsidRPr="00302082" w14:paraId="27FF9979" w14:textId="3E68A748" w:rsidTr="00162D08">
        <w:trPr>
          <w:jc w:val="center"/>
        </w:trPr>
        <w:tc>
          <w:tcPr>
            <w:tcW w:w="2155" w:type="dxa"/>
          </w:tcPr>
          <w:p w14:paraId="5B7CB133" w14:textId="6D329ED0" w:rsidR="007B1335" w:rsidRPr="00154D48" w:rsidRDefault="007B1335" w:rsidP="001E6889">
            <w:pPr>
              <w:spacing w:after="120" w:line="360" w:lineRule="auto"/>
              <w:ind w:right="70"/>
              <w:contextualSpacing/>
              <w:rPr>
                <w:rFonts w:ascii="Arial" w:hAnsi="Arial" w:cs="Arial"/>
              </w:rPr>
            </w:pPr>
            <w:r>
              <w:rPr>
                <w:rFonts w:ascii="Arial" w:hAnsi="Arial" w:cs="Arial"/>
              </w:rPr>
              <w:t>Portfolio</w:t>
            </w:r>
          </w:p>
        </w:tc>
        <w:tc>
          <w:tcPr>
            <w:tcW w:w="575" w:type="dxa"/>
          </w:tcPr>
          <w:p w14:paraId="59A6E0CB" w14:textId="0DFDEEC8" w:rsidR="007B1335" w:rsidRPr="007B1335" w:rsidRDefault="007B1335" w:rsidP="00162D08">
            <w:pPr>
              <w:spacing w:after="120" w:line="360" w:lineRule="auto"/>
              <w:contextualSpacing/>
              <w:jc w:val="center"/>
              <w:rPr>
                <w:rFonts w:ascii="Arial" w:hAnsi="Arial" w:cs="Arial"/>
              </w:rPr>
            </w:pPr>
            <w:r w:rsidRPr="007B1335">
              <w:rPr>
                <w:rFonts w:ascii="Arial" w:hAnsi="Arial" w:cs="Arial"/>
              </w:rPr>
              <w:t>X</w:t>
            </w:r>
          </w:p>
        </w:tc>
        <w:tc>
          <w:tcPr>
            <w:tcW w:w="575" w:type="dxa"/>
          </w:tcPr>
          <w:p w14:paraId="720AC1D5" w14:textId="5638E3A2" w:rsidR="007B1335" w:rsidRPr="007B1335" w:rsidRDefault="007B1335" w:rsidP="001E6889">
            <w:pPr>
              <w:spacing w:after="120" w:line="360" w:lineRule="auto"/>
              <w:contextualSpacing/>
              <w:jc w:val="center"/>
              <w:rPr>
                <w:rFonts w:ascii="Arial" w:hAnsi="Arial" w:cs="Arial"/>
              </w:rPr>
            </w:pPr>
            <w:r w:rsidRPr="007B1335">
              <w:rPr>
                <w:rFonts w:ascii="Arial" w:hAnsi="Arial" w:cs="Arial"/>
              </w:rPr>
              <w:t>X</w:t>
            </w:r>
          </w:p>
        </w:tc>
        <w:tc>
          <w:tcPr>
            <w:tcW w:w="575" w:type="dxa"/>
          </w:tcPr>
          <w:p w14:paraId="21BAEC69" w14:textId="0D7966E0" w:rsidR="007B1335" w:rsidRPr="007B1335" w:rsidRDefault="007B1335" w:rsidP="001E6889">
            <w:pPr>
              <w:spacing w:after="120" w:line="360" w:lineRule="auto"/>
              <w:contextualSpacing/>
              <w:jc w:val="center"/>
              <w:rPr>
                <w:rFonts w:ascii="Arial" w:hAnsi="Arial" w:cs="Arial"/>
              </w:rPr>
            </w:pPr>
            <w:r w:rsidRPr="007B1335">
              <w:rPr>
                <w:rFonts w:ascii="Arial" w:hAnsi="Arial" w:cs="Arial"/>
              </w:rPr>
              <w:t>X</w:t>
            </w:r>
          </w:p>
        </w:tc>
        <w:tc>
          <w:tcPr>
            <w:tcW w:w="576" w:type="dxa"/>
          </w:tcPr>
          <w:p w14:paraId="1B0C3E81" w14:textId="29C14F34" w:rsidR="007B1335" w:rsidRPr="007B1335" w:rsidRDefault="007B1335" w:rsidP="001E6889">
            <w:pPr>
              <w:spacing w:after="120" w:line="360" w:lineRule="auto"/>
              <w:contextualSpacing/>
              <w:jc w:val="center"/>
              <w:rPr>
                <w:rFonts w:ascii="Arial" w:hAnsi="Arial" w:cs="Arial"/>
              </w:rPr>
            </w:pPr>
            <w:r w:rsidRPr="007B1335">
              <w:rPr>
                <w:rFonts w:ascii="Arial" w:hAnsi="Arial" w:cs="Arial"/>
              </w:rPr>
              <w:t>X</w:t>
            </w:r>
          </w:p>
        </w:tc>
        <w:tc>
          <w:tcPr>
            <w:tcW w:w="575" w:type="dxa"/>
          </w:tcPr>
          <w:p w14:paraId="3FC6A3D8" w14:textId="6F407EF6" w:rsidR="007B1335" w:rsidRPr="007B1335" w:rsidRDefault="007B1335" w:rsidP="001E6889">
            <w:pPr>
              <w:spacing w:after="120" w:line="360" w:lineRule="auto"/>
              <w:contextualSpacing/>
              <w:jc w:val="center"/>
              <w:rPr>
                <w:rFonts w:ascii="Arial" w:hAnsi="Arial" w:cs="Arial"/>
              </w:rPr>
            </w:pPr>
            <w:r w:rsidRPr="007B1335">
              <w:rPr>
                <w:rFonts w:ascii="Arial" w:hAnsi="Arial" w:cs="Arial"/>
              </w:rPr>
              <w:t>X</w:t>
            </w:r>
          </w:p>
        </w:tc>
        <w:tc>
          <w:tcPr>
            <w:tcW w:w="575" w:type="dxa"/>
          </w:tcPr>
          <w:p w14:paraId="42886C29" w14:textId="5AC574A6" w:rsidR="007B1335" w:rsidRPr="007B1335" w:rsidRDefault="007B1335" w:rsidP="001E6889">
            <w:pPr>
              <w:spacing w:after="120" w:line="360" w:lineRule="auto"/>
              <w:contextualSpacing/>
              <w:jc w:val="center"/>
              <w:rPr>
                <w:rFonts w:ascii="Arial" w:hAnsi="Arial" w:cs="Arial"/>
              </w:rPr>
            </w:pPr>
            <w:r w:rsidRPr="007B1335">
              <w:rPr>
                <w:rFonts w:ascii="Arial" w:hAnsi="Arial" w:cs="Arial"/>
              </w:rPr>
              <w:t>X</w:t>
            </w:r>
          </w:p>
        </w:tc>
        <w:tc>
          <w:tcPr>
            <w:tcW w:w="576" w:type="dxa"/>
          </w:tcPr>
          <w:p w14:paraId="06AA40CE" w14:textId="2A2B9650" w:rsidR="007B1335" w:rsidRPr="007B1335" w:rsidRDefault="007B1335" w:rsidP="001E6889">
            <w:pPr>
              <w:spacing w:after="120" w:line="360" w:lineRule="auto"/>
              <w:contextualSpacing/>
              <w:jc w:val="center"/>
              <w:rPr>
                <w:rFonts w:ascii="Arial" w:hAnsi="Arial" w:cs="Arial"/>
              </w:rPr>
            </w:pPr>
            <w:r w:rsidRPr="007B1335">
              <w:rPr>
                <w:rFonts w:ascii="Arial" w:hAnsi="Arial" w:cs="Arial"/>
              </w:rPr>
              <w:t>X</w:t>
            </w:r>
          </w:p>
        </w:tc>
        <w:tc>
          <w:tcPr>
            <w:tcW w:w="575" w:type="dxa"/>
          </w:tcPr>
          <w:p w14:paraId="4C84E57E" w14:textId="53387E65" w:rsidR="007B1335" w:rsidRPr="007B1335" w:rsidRDefault="007B1335" w:rsidP="001E6889">
            <w:pPr>
              <w:spacing w:after="120" w:line="360" w:lineRule="auto"/>
              <w:contextualSpacing/>
              <w:jc w:val="center"/>
              <w:rPr>
                <w:rFonts w:ascii="Arial" w:hAnsi="Arial" w:cs="Arial"/>
              </w:rPr>
            </w:pPr>
            <w:r w:rsidRPr="007B1335">
              <w:rPr>
                <w:rFonts w:ascii="Arial" w:hAnsi="Arial" w:cs="Arial"/>
              </w:rPr>
              <w:t>X</w:t>
            </w:r>
          </w:p>
        </w:tc>
        <w:tc>
          <w:tcPr>
            <w:tcW w:w="575" w:type="dxa"/>
          </w:tcPr>
          <w:p w14:paraId="2164F7A1" w14:textId="2D36A8FF" w:rsidR="007B1335" w:rsidRPr="007B1335" w:rsidRDefault="007B1335" w:rsidP="001E6889">
            <w:pPr>
              <w:spacing w:after="120" w:line="360" w:lineRule="auto"/>
              <w:contextualSpacing/>
              <w:jc w:val="center"/>
              <w:rPr>
                <w:rFonts w:ascii="Arial" w:hAnsi="Arial" w:cs="Arial"/>
              </w:rPr>
            </w:pPr>
            <w:r w:rsidRPr="007B1335">
              <w:rPr>
                <w:rFonts w:ascii="Arial" w:hAnsi="Arial" w:cs="Arial"/>
              </w:rPr>
              <w:t>X</w:t>
            </w:r>
          </w:p>
        </w:tc>
        <w:tc>
          <w:tcPr>
            <w:tcW w:w="576" w:type="dxa"/>
          </w:tcPr>
          <w:p w14:paraId="397CA1B2" w14:textId="4317B0D4" w:rsidR="007B1335" w:rsidRPr="007B1335" w:rsidRDefault="007B1335" w:rsidP="001E6889">
            <w:pPr>
              <w:spacing w:after="120" w:line="360" w:lineRule="auto"/>
              <w:contextualSpacing/>
              <w:jc w:val="center"/>
              <w:rPr>
                <w:rFonts w:ascii="Arial" w:hAnsi="Arial" w:cs="Arial"/>
              </w:rPr>
            </w:pPr>
            <w:r w:rsidRPr="007B1335">
              <w:rPr>
                <w:rFonts w:ascii="Arial" w:hAnsi="Arial" w:cs="Arial"/>
              </w:rPr>
              <w:t>X</w:t>
            </w:r>
          </w:p>
        </w:tc>
        <w:tc>
          <w:tcPr>
            <w:tcW w:w="575" w:type="dxa"/>
          </w:tcPr>
          <w:p w14:paraId="4FE63C6A" w14:textId="147FD7D0" w:rsidR="007B1335" w:rsidRPr="007B1335" w:rsidRDefault="007B1335" w:rsidP="001E6889">
            <w:pPr>
              <w:spacing w:after="120" w:line="360" w:lineRule="auto"/>
              <w:contextualSpacing/>
              <w:jc w:val="center"/>
              <w:rPr>
                <w:rFonts w:ascii="Arial" w:hAnsi="Arial" w:cs="Arial"/>
              </w:rPr>
            </w:pPr>
            <w:r w:rsidRPr="007B1335">
              <w:rPr>
                <w:rFonts w:ascii="Arial" w:hAnsi="Arial" w:cs="Arial"/>
              </w:rPr>
              <w:t>X</w:t>
            </w:r>
          </w:p>
        </w:tc>
        <w:tc>
          <w:tcPr>
            <w:tcW w:w="575" w:type="dxa"/>
          </w:tcPr>
          <w:p w14:paraId="4EA87E61" w14:textId="5F196FFA" w:rsidR="007B1335" w:rsidRPr="007B1335" w:rsidRDefault="007B1335" w:rsidP="001E6889">
            <w:pPr>
              <w:spacing w:after="120" w:line="360" w:lineRule="auto"/>
              <w:contextualSpacing/>
              <w:jc w:val="center"/>
              <w:rPr>
                <w:rFonts w:ascii="Arial" w:hAnsi="Arial" w:cs="Arial"/>
              </w:rPr>
            </w:pPr>
            <w:r w:rsidRPr="007B1335">
              <w:rPr>
                <w:rFonts w:ascii="Arial" w:hAnsi="Arial" w:cs="Arial"/>
              </w:rPr>
              <w:t>X</w:t>
            </w:r>
          </w:p>
        </w:tc>
        <w:tc>
          <w:tcPr>
            <w:tcW w:w="576" w:type="dxa"/>
          </w:tcPr>
          <w:p w14:paraId="31054135" w14:textId="3A2F39ED" w:rsidR="007B1335" w:rsidRPr="007B1335" w:rsidRDefault="007B1335" w:rsidP="001E6889">
            <w:pPr>
              <w:spacing w:after="120" w:line="360" w:lineRule="auto"/>
              <w:contextualSpacing/>
              <w:jc w:val="center"/>
              <w:rPr>
                <w:rFonts w:ascii="Arial" w:hAnsi="Arial" w:cs="Arial"/>
              </w:rPr>
            </w:pPr>
            <w:r w:rsidRPr="007B1335">
              <w:rPr>
                <w:rFonts w:ascii="Arial" w:hAnsi="Arial" w:cs="Arial"/>
              </w:rPr>
              <w:t>X</w:t>
            </w:r>
          </w:p>
        </w:tc>
      </w:tr>
    </w:tbl>
    <w:p w14:paraId="4B7337AD" w14:textId="77777777" w:rsidR="001E3685" w:rsidRPr="001C1787" w:rsidRDefault="001E3685" w:rsidP="001E6889">
      <w:pPr>
        <w:spacing w:after="120" w:line="360" w:lineRule="auto"/>
        <w:ind w:left="567" w:right="260"/>
        <w:contextualSpacing/>
        <w:jc w:val="both"/>
        <w:rPr>
          <w:rFonts w:ascii="Arial" w:hAnsi="Arial" w:cs="Arial"/>
          <w:i/>
          <w:iCs/>
        </w:rPr>
      </w:pPr>
    </w:p>
    <w:p w14:paraId="7676B253" w14:textId="77777777" w:rsidR="006B1975" w:rsidRDefault="006B1975" w:rsidP="001E6889">
      <w:pPr>
        <w:spacing w:after="120" w:line="360" w:lineRule="auto"/>
        <w:ind w:left="426" w:right="260"/>
        <w:contextualSpacing/>
        <w:jc w:val="both"/>
        <w:rPr>
          <w:rFonts w:ascii="Arial" w:hAnsi="Arial" w:cs="Arial"/>
          <w:b/>
          <w:iCs/>
        </w:rPr>
      </w:pPr>
    </w:p>
    <w:p w14:paraId="3E487FDC" w14:textId="77777777" w:rsidR="00883204" w:rsidRPr="00D50113" w:rsidRDefault="00883204" w:rsidP="001E6889">
      <w:pPr>
        <w:numPr>
          <w:ilvl w:val="0"/>
          <w:numId w:val="1"/>
        </w:numPr>
        <w:spacing w:after="120" w:line="360" w:lineRule="auto"/>
        <w:ind w:left="567" w:right="260" w:hanging="567"/>
        <w:contextualSpacing/>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E5DDE0E" w14:textId="741FEC00" w:rsidR="00883204" w:rsidRPr="00D50113" w:rsidRDefault="00883204" w:rsidP="001E6889">
      <w:pPr>
        <w:autoSpaceDE w:val="0"/>
        <w:autoSpaceDN w:val="0"/>
        <w:adjustRightInd w:val="0"/>
        <w:spacing w:after="120" w:line="360" w:lineRule="auto"/>
        <w:ind w:left="567" w:right="260"/>
        <w:contextualSpacing/>
        <w:jc w:val="both"/>
        <w:rPr>
          <w:rFonts w:ascii="Arial" w:hAnsi="Arial" w:cs="Arial"/>
        </w:rPr>
      </w:pPr>
      <w:r w:rsidRPr="00D50113">
        <w:rPr>
          <w:rFonts w:ascii="Arial" w:hAnsi="Arial" w:cs="Arial"/>
        </w:rPr>
        <w:t>T</w:t>
      </w:r>
      <w:r w:rsidR="00645288">
        <w:rPr>
          <w:rFonts w:ascii="Arial" w:hAnsi="Arial" w:cs="Arial"/>
        </w:rPr>
        <w:t xml:space="preserve">he </w:t>
      </w:r>
      <w:r w:rsidR="007B1335">
        <w:rPr>
          <w:rFonts w:ascii="Arial" w:hAnsi="Arial" w:cs="Arial"/>
        </w:rPr>
        <w:t>Division/</w:t>
      </w:r>
      <w:r w:rsidR="0064528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1CB5B2" w14:textId="77777777" w:rsidR="00883204" w:rsidRPr="00D50113" w:rsidRDefault="00883204" w:rsidP="001E6889">
      <w:pPr>
        <w:autoSpaceDE w:val="0"/>
        <w:autoSpaceDN w:val="0"/>
        <w:adjustRightInd w:val="0"/>
        <w:spacing w:after="120" w:line="360" w:lineRule="auto"/>
        <w:ind w:left="567"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735C2F" w14:textId="77777777" w:rsidR="00883204" w:rsidRPr="00D50113" w:rsidRDefault="00883204" w:rsidP="001E6889">
      <w:pPr>
        <w:autoSpaceDE w:val="0"/>
        <w:autoSpaceDN w:val="0"/>
        <w:adjustRightInd w:val="0"/>
        <w:spacing w:after="120" w:line="360" w:lineRule="auto"/>
        <w:ind w:left="567"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A44DEB" w14:textId="77777777" w:rsidR="00883204" w:rsidRPr="00D50113" w:rsidRDefault="00883204" w:rsidP="001E6889">
      <w:pPr>
        <w:tabs>
          <w:tab w:val="left" w:pos="567"/>
        </w:tabs>
        <w:autoSpaceDE w:val="0"/>
        <w:autoSpaceDN w:val="0"/>
        <w:adjustRightInd w:val="0"/>
        <w:spacing w:after="120" w:line="360" w:lineRule="auto"/>
        <w:ind w:left="567" w:right="260"/>
        <w:contextualSpacing/>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4DF7DA" w14:textId="77777777" w:rsidR="00096DA4" w:rsidRPr="00302082" w:rsidRDefault="00096DA4" w:rsidP="001E6889">
      <w:pPr>
        <w:spacing w:after="120" w:line="360" w:lineRule="auto"/>
        <w:ind w:left="426" w:right="260"/>
        <w:contextualSpacing/>
        <w:jc w:val="both"/>
        <w:rPr>
          <w:rFonts w:ascii="Arial" w:hAnsi="Arial" w:cs="Arial"/>
          <w:i/>
          <w:iCs/>
        </w:rPr>
      </w:pPr>
    </w:p>
    <w:p w14:paraId="7A2A4AF8" w14:textId="77777777" w:rsidR="009A2D37" w:rsidRPr="00302082" w:rsidRDefault="00883204" w:rsidP="001E6889">
      <w:pPr>
        <w:numPr>
          <w:ilvl w:val="0"/>
          <w:numId w:val="1"/>
        </w:numPr>
        <w:spacing w:after="120" w:line="360" w:lineRule="auto"/>
        <w:ind w:left="567" w:right="260" w:hanging="567"/>
        <w:contextualSpacing/>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38B1823" w14:textId="77777777" w:rsidR="009A2D37" w:rsidRPr="00154D48" w:rsidRDefault="00645288" w:rsidP="001E6889">
      <w:pPr>
        <w:spacing w:after="120" w:line="360" w:lineRule="auto"/>
        <w:ind w:left="567" w:right="260"/>
        <w:contextualSpacing/>
        <w:jc w:val="both"/>
        <w:rPr>
          <w:rFonts w:ascii="Arial" w:hAnsi="Arial" w:cs="Arial"/>
        </w:rPr>
      </w:pPr>
      <w:r>
        <w:rPr>
          <w:rFonts w:ascii="Arial" w:hAnsi="Arial" w:cs="Arial"/>
        </w:rPr>
        <w:t>Medway</w:t>
      </w:r>
    </w:p>
    <w:p w14:paraId="4A29BCEC" w14:textId="77777777" w:rsidR="00154D48" w:rsidRPr="00154D48" w:rsidRDefault="00154D48" w:rsidP="001E6889">
      <w:pPr>
        <w:spacing w:after="120" w:line="360" w:lineRule="auto"/>
        <w:ind w:left="567" w:right="260"/>
        <w:contextualSpacing/>
        <w:jc w:val="both"/>
        <w:rPr>
          <w:rFonts w:ascii="Arial" w:hAnsi="Arial" w:cs="Arial"/>
          <w:iCs/>
        </w:rPr>
      </w:pPr>
    </w:p>
    <w:p w14:paraId="3E418B24" w14:textId="77777777" w:rsidR="00883204" w:rsidRPr="002A7F48" w:rsidRDefault="00883204" w:rsidP="001E6889">
      <w:pPr>
        <w:numPr>
          <w:ilvl w:val="0"/>
          <w:numId w:val="1"/>
        </w:numPr>
        <w:spacing w:after="120" w:line="360" w:lineRule="auto"/>
        <w:ind w:left="567" w:right="260" w:hanging="568"/>
        <w:contextualSpacing/>
        <w:jc w:val="both"/>
        <w:rPr>
          <w:rFonts w:ascii="Arial" w:hAnsi="Arial" w:cs="Arial"/>
          <w:b/>
        </w:rPr>
      </w:pPr>
      <w:r w:rsidRPr="002A7F48">
        <w:rPr>
          <w:rFonts w:ascii="Arial" w:hAnsi="Arial" w:cs="Arial"/>
          <w:b/>
        </w:rPr>
        <w:t xml:space="preserve">Internationalisation </w:t>
      </w:r>
    </w:p>
    <w:p w14:paraId="7383C302" w14:textId="77777777" w:rsidR="003D0272" w:rsidRPr="009B5619" w:rsidRDefault="003D0272" w:rsidP="001E6889">
      <w:pPr>
        <w:pStyle w:val="ListParagraph"/>
        <w:spacing w:after="120" w:line="360" w:lineRule="auto"/>
        <w:ind w:left="567" w:right="260"/>
        <w:jc w:val="both"/>
        <w:rPr>
          <w:rFonts w:ascii="Arial" w:hAnsi="Arial" w:cs="Arial"/>
        </w:rPr>
      </w:pPr>
      <w:r w:rsidRPr="009B5619">
        <w:rPr>
          <w:rFonts w:ascii="Arial" w:hAnsi="Arial" w:cs="Arial"/>
        </w:rPr>
        <w:t>This module is largely domestically focused due to the nature of the professionally accredited programme to which it contributes. However, students will develop a range of skills that are transferable to international contexts</w:t>
      </w:r>
    </w:p>
    <w:p w14:paraId="20DD2940" w14:textId="77777777" w:rsidR="00883204" w:rsidRPr="00883204" w:rsidRDefault="00883204" w:rsidP="001E6889">
      <w:pPr>
        <w:spacing w:after="120" w:line="360" w:lineRule="auto"/>
        <w:ind w:right="260"/>
        <w:contextualSpacing/>
        <w:jc w:val="both"/>
        <w:rPr>
          <w:rFonts w:ascii="Arial" w:hAnsi="Arial" w:cs="Arial"/>
          <w:b/>
        </w:rPr>
      </w:pPr>
    </w:p>
    <w:p w14:paraId="56A212FE" w14:textId="77777777" w:rsidR="007B1335" w:rsidRDefault="007B1335" w:rsidP="001E6889">
      <w:pPr>
        <w:spacing w:after="120" w:line="360" w:lineRule="auto"/>
        <w:rPr>
          <w:rFonts w:ascii="Arial" w:hAnsi="Arial" w:cs="Arial"/>
          <w:b/>
          <w:sz w:val="20"/>
        </w:rPr>
      </w:pPr>
      <w:r>
        <w:rPr>
          <w:rFonts w:ascii="Arial" w:hAnsi="Arial" w:cs="Arial"/>
          <w:b/>
          <w:sz w:val="20"/>
        </w:rPr>
        <w:br w:type="page"/>
      </w:r>
    </w:p>
    <w:p w14:paraId="711B96B7" w14:textId="7641E1DE" w:rsidR="00441E76" w:rsidRPr="00BA453C" w:rsidRDefault="007B1335" w:rsidP="001E6889">
      <w:pPr>
        <w:spacing w:after="120" w:line="360" w:lineRule="auto"/>
        <w:ind w:right="260"/>
        <w:contextualSpacing/>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A71F16D" w14:textId="77777777" w:rsidR="00D83563" w:rsidRPr="00BA453C" w:rsidRDefault="00D83563" w:rsidP="001E6889">
      <w:pPr>
        <w:spacing w:after="120" w:line="360" w:lineRule="auto"/>
        <w:ind w:right="260"/>
        <w:contextualSpacing/>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047C1AF" w14:textId="77777777" w:rsidR="00422B69" w:rsidRPr="00302082" w:rsidRDefault="00422B69" w:rsidP="001E6889">
      <w:pPr>
        <w:spacing w:after="120" w:line="360" w:lineRule="auto"/>
        <w:ind w:right="260"/>
        <w:contextualSpacing/>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5D3E724A" w14:textId="77777777" w:rsidTr="007B1335">
        <w:trPr>
          <w:trHeight w:val="317"/>
        </w:trPr>
        <w:tc>
          <w:tcPr>
            <w:tcW w:w="1526" w:type="dxa"/>
          </w:tcPr>
          <w:p w14:paraId="2BDE1D4F" w14:textId="77777777" w:rsidR="00422B69" w:rsidRPr="00BA453C" w:rsidRDefault="00422B69" w:rsidP="001E6889">
            <w:pPr>
              <w:spacing w:after="120" w:line="360" w:lineRule="auto"/>
              <w:contextualSpacing/>
              <w:jc w:val="both"/>
              <w:rPr>
                <w:rFonts w:ascii="Arial" w:hAnsi="Arial" w:cs="Arial"/>
                <w:sz w:val="18"/>
              </w:rPr>
            </w:pPr>
            <w:r w:rsidRPr="00BA453C">
              <w:rPr>
                <w:rFonts w:ascii="Arial" w:hAnsi="Arial" w:cs="Arial"/>
                <w:sz w:val="18"/>
              </w:rPr>
              <w:t>Date approved</w:t>
            </w:r>
          </w:p>
        </w:tc>
        <w:tc>
          <w:tcPr>
            <w:tcW w:w="1701" w:type="dxa"/>
          </w:tcPr>
          <w:p w14:paraId="03172529" w14:textId="77777777" w:rsidR="00422B69" w:rsidRPr="00BA453C" w:rsidRDefault="00422B69" w:rsidP="001E6889">
            <w:pPr>
              <w:spacing w:after="120" w:line="360" w:lineRule="auto"/>
              <w:contextualSpacing/>
              <w:jc w:val="both"/>
              <w:rPr>
                <w:rFonts w:ascii="Arial" w:hAnsi="Arial" w:cs="Arial"/>
                <w:sz w:val="18"/>
              </w:rPr>
            </w:pPr>
            <w:r w:rsidRPr="00BA453C">
              <w:rPr>
                <w:rFonts w:ascii="Arial" w:hAnsi="Arial" w:cs="Arial"/>
                <w:sz w:val="18"/>
              </w:rPr>
              <w:t>Major/minor revision</w:t>
            </w:r>
          </w:p>
        </w:tc>
        <w:tc>
          <w:tcPr>
            <w:tcW w:w="1871" w:type="dxa"/>
          </w:tcPr>
          <w:p w14:paraId="29F957FC" w14:textId="77777777" w:rsidR="00422B69" w:rsidRPr="00BA453C" w:rsidRDefault="00154D48" w:rsidP="001E6889">
            <w:pPr>
              <w:spacing w:after="120" w:line="360" w:lineRule="auto"/>
              <w:contextualSpacing/>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DB119F7" w14:textId="77777777" w:rsidR="00422B69" w:rsidRPr="00BA453C" w:rsidRDefault="00422B69" w:rsidP="001E6889">
            <w:pPr>
              <w:spacing w:after="120" w:line="360" w:lineRule="auto"/>
              <w:contextualSpacing/>
              <w:jc w:val="both"/>
              <w:rPr>
                <w:rFonts w:ascii="Arial" w:hAnsi="Arial" w:cs="Arial"/>
                <w:sz w:val="18"/>
              </w:rPr>
            </w:pPr>
            <w:r w:rsidRPr="00BA453C">
              <w:rPr>
                <w:rFonts w:ascii="Arial" w:hAnsi="Arial" w:cs="Arial"/>
                <w:sz w:val="18"/>
              </w:rPr>
              <w:t>Section revised</w:t>
            </w:r>
          </w:p>
        </w:tc>
        <w:tc>
          <w:tcPr>
            <w:tcW w:w="2835" w:type="dxa"/>
          </w:tcPr>
          <w:p w14:paraId="6E3E0B25" w14:textId="77777777" w:rsidR="00422B69" w:rsidRPr="00BA453C" w:rsidRDefault="00422B69" w:rsidP="001E6889">
            <w:pPr>
              <w:spacing w:after="120" w:line="360" w:lineRule="auto"/>
              <w:contextualSpacing/>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AC235F9" w14:textId="77777777" w:rsidTr="007B1335">
        <w:trPr>
          <w:trHeight w:val="305"/>
        </w:trPr>
        <w:tc>
          <w:tcPr>
            <w:tcW w:w="1526" w:type="dxa"/>
          </w:tcPr>
          <w:p w14:paraId="3FB377CB" w14:textId="77777777" w:rsidR="00422B69" w:rsidRPr="00302082" w:rsidRDefault="003D0272" w:rsidP="001E6889">
            <w:pPr>
              <w:spacing w:after="120" w:line="360" w:lineRule="auto"/>
              <w:contextualSpacing/>
              <w:jc w:val="both"/>
              <w:rPr>
                <w:rFonts w:ascii="Arial" w:hAnsi="Arial" w:cs="Arial"/>
              </w:rPr>
            </w:pPr>
            <w:r>
              <w:rPr>
                <w:rFonts w:ascii="Arial" w:hAnsi="Arial" w:cs="Arial"/>
              </w:rPr>
              <w:t>2014</w:t>
            </w:r>
          </w:p>
        </w:tc>
        <w:tc>
          <w:tcPr>
            <w:tcW w:w="1701" w:type="dxa"/>
          </w:tcPr>
          <w:p w14:paraId="63078AB3" w14:textId="77777777" w:rsidR="00422B69" w:rsidRPr="001E6889" w:rsidRDefault="003D0272" w:rsidP="001E6889">
            <w:pPr>
              <w:spacing w:after="120" w:line="360" w:lineRule="auto"/>
              <w:contextualSpacing/>
              <w:jc w:val="both"/>
              <w:rPr>
                <w:rFonts w:ascii="Arial" w:hAnsi="Arial" w:cs="Arial"/>
                <w:sz w:val="18"/>
              </w:rPr>
            </w:pPr>
            <w:r w:rsidRPr="001E6889">
              <w:rPr>
                <w:rFonts w:ascii="Arial" w:hAnsi="Arial" w:cs="Arial"/>
                <w:sz w:val="18"/>
              </w:rPr>
              <w:t>N/K</w:t>
            </w:r>
          </w:p>
        </w:tc>
        <w:tc>
          <w:tcPr>
            <w:tcW w:w="1871" w:type="dxa"/>
          </w:tcPr>
          <w:p w14:paraId="3360DAB5" w14:textId="77777777" w:rsidR="00422B69" w:rsidRPr="001E6889" w:rsidRDefault="003D0272" w:rsidP="001E6889">
            <w:pPr>
              <w:spacing w:after="120" w:line="360" w:lineRule="auto"/>
              <w:contextualSpacing/>
              <w:jc w:val="both"/>
              <w:rPr>
                <w:rFonts w:ascii="Arial" w:hAnsi="Arial" w:cs="Arial"/>
                <w:sz w:val="18"/>
              </w:rPr>
            </w:pPr>
            <w:r w:rsidRPr="001E6889">
              <w:rPr>
                <w:rFonts w:ascii="Arial" w:hAnsi="Arial" w:cs="Arial"/>
                <w:sz w:val="18"/>
              </w:rPr>
              <w:t>September 2014</w:t>
            </w:r>
          </w:p>
        </w:tc>
        <w:tc>
          <w:tcPr>
            <w:tcW w:w="2552" w:type="dxa"/>
          </w:tcPr>
          <w:p w14:paraId="25B317E4" w14:textId="77777777" w:rsidR="00422B69" w:rsidRPr="001E6889" w:rsidRDefault="003D0272" w:rsidP="001E6889">
            <w:pPr>
              <w:spacing w:after="120" w:line="360" w:lineRule="auto"/>
              <w:contextualSpacing/>
              <w:jc w:val="both"/>
              <w:rPr>
                <w:rFonts w:ascii="Arial" w:hAnsi="Arial" w:cs="Arial"/>
                <w:sz w:val="18"/>
              </w:rPr>
            </w:pPr>
            <w:r w:rsidRPr="001E6889">
              <w:rPr>
                <w:rFonts w:ascii="Arial" w:hAnsi="Arial" w:cs="Arial"/>
                <w:sz w:val="18"/>
              </w:rPr>
              <w:t>N/K</w:t>
            </w:r>
          </w:p>
        </w:tc>
        <w:tc>
          <w:tcPr>
            <w:tcW w:w="2835" w:type="dxa"/>
          </w:tcPr>
          <w:p w14:paraId="62A839E7" w14:textId="77777777" w:rsidR="00422B69" w:rsidRPr="001E6889" w:rsidRDefault="003D0272" w:rsidP="001E6889">
            <w:pPr>
              <w:spacing w:after="120" w:line="360" w:lineRule="auto"/>
              <w:contextualSpacing/>
              <w:jc w:val="both"/>
              <w:rPr>
                <w:rFonts w:ascii="Arial" w:hAnsi="Arial" w:cs="Arial"/>
                <w:sz w:val="18"/>
              </w:rPr>
            </w:pPr>
            <w:r w:rsidRPr="001E6889">
              <w:rPr>
                <w:rFonts w:ascii="Arial" w:hAnsi="Arial" w:cs="Arial"/>
                <w:sz w:val="18"/>
              </w:rPr>
              <w:t>N/K</w:t>
            </w:r>
          </w:p>
        </w:tc>
      </w:tr>
      <w:tr w:rsidR="00302082" w:rsidRPr="00302082" w14:paraId="58E95A30" w14:textId="77777777" w:rsidTr="007B1335">
        <w:trPr>
          <w:trHeight w:val="305"/>
        </w:trPr>
        <w:tc>
          <w:tcPr>
            <w:tcW w:w="1526" w:type="dxa"/>
          </w:tcPr>
          <w:p w14:paraId="379D703E" w14:textId="34F7605E" w:rsidR="00422B69" w:rsidRPr="00302082" w:rsidRDefault="007B1335" w:rsidP="001E6889">
            <w:pPr>
              <w:spacing w:after="120" w:line="360" w:lineRule="auto"/>
              <w:contextualSpacing/>
              <w:jc w:val="both"/>
              <w:rPr>
                <w:rFonts w:ascii="Arial" w:hAnsi="Arial" w:cs="Arial"/>
              </w:rPr>
            </w:pPr>
            <w:r>
              <w:rPr>
                <w:rFonts w:ascii="Arial" w:hAnsi="Arial" w:cs="Arial"/>
              </w:rPr>
              <w:t>…</w:t>
            </w:r>
          </w:p>
        </w:tc>
        <w:tc>
          <w:tcPr>
            <w:tcW w:w="1701" w:type="dxa"/>
          </w:tcPr>
          <w:p w14:paraId="2DE7CBBF" w14:textId="5B351236" w:rsidR="00422B69" w:rsidRPr="001E6889" w:rsidRDefault="007B1335" w:rsidP="001E6889">
            <w:pPr>
              <w:spacing w:after="120" w:line="360" w:lineRule="auto"/>
              <w:contextualSpacing/>
              <w:jc w:val="both"/>
              <w:rPr>
                <w:rFonts w:ascii="Arial" w:hAnsi="Arial" w:cs="Arial"/>
                <w:sz w:val="18"/>
              </w:rPr>
            </w:pPr>
            <w:r w:rsidRPr="001E6889">
              <w:rPr>
                <w:rFonts w:ascii="Arial" w:hAnsi="Arial" w:cs="Arial"/>
                <w:sz w:val="18"/>
              </w:rPr>
              <w:t>Major</w:t>
            </w:r>
          </w:p>
        </w:tc>
        <w:tc>
          <w:tcPr>
            <w:tcW w:w="1871" w:type="dxa"/>
          </w:tcPr>
          <w:p w14:paraId="30803455" w14:textId="69E52888" w:rsidR="00422B69" w:rsidRPr="001E6889" w:rsidRDefault="007B1335" w:rsidP="001E6889">
            <w:pPr>
              <w:spacing w:after="120" w:line="360" w:lineRule="auto"/>
              <w:contextualSpacing/>
              <w:jc w:val="both"/>
              <w:rPr>
                <w:rFonts w:ascii="Arial" w:hAnsi="Arial" w:cs="Arial"/>
                <w:sz w:val="18"/>
              </w:rPr>
            </w:pPr>
            <w:r w:rsidRPr="001E6889">
              <w:rPr>
                <w:rFonts w:ascii="Arial" w:hAnsi="Arial" w:cs="Arial"/>
                <w:sz w:val="18"/>
              </w:rPr>
              <w:t>September 2021</w:t>
            </w:r>
          </w:p>
        </w:tc>
        <w:tc>
          <w:tcPr>
            <w:tcW w:w="2552" w:type="dxa"/>
          </w:tcPr>
          <w:p w14:paraId="41646178" w14:textId="557CF50D" w:rsidR="00422B69" w:rsidRPr="001E6889" w:rsidRDefault="003A75EB" w:rsidP="001E6889">
            <w:pPr>
              <w:spacing w:after="120" w:line="360" w:lineRule="auto"/>
              <w:contextualSpacing/>
              <w:jc w:val="both"/>
              <w:rPr>
                <w:rFonts w:ascii="Arial" w:hAnsi="Arial" w:cs="Arial"/>
                <w:sz w:val="18"/>
              </w:rPr>
            </w:pPr>
            <w:r w:rsidRPr="001E6889">
              <w:rPr>
                <w:rFonts w:ascii="Arial" w:hAnsi="Arial" w:cs="Arial"/>
                <w:sz w:val="18"/>
              </w:rPr>
              <w:t>8,10,11,14</w:t>
            </w:r>
          </w:p>
        </w:tc>
        <w:tc>
          <w:tcPr>
            <w:tcW w:w="2835" w:type="dxa"/>
          </w:tcPr>
          <w:p w14:paraId="42FC0219" w14:textId="4C03B839" w:rsidR="00422B69" w:rsidRPr="001E6889" w:rsidRDefault="003A75EB" w:rsidP="001E6889">
            <w:pPr>
              <w:spacing w:after="120" w:line="360" w:lineRule="auto"/>
              <w:contextualSpacing/>
              <w:jc w:val="both"/>
              <w:rPr>
                <w:rFonts w:ascii="Arial" w:hAnsi="Arial" w:cs="Arial"/>
                <w:sz w:val="18"/>
              </w:rPr>
            </w:pPr>
            <w:r w:rsidRPr="001E6889">
              <w:rPr>
                <w:rFonts w:ascii="Arial" w:hAnsi="Arial" w:cs="Arial"/>
                <w:sz w:val="18"/>
              </w:rPr>
              <w:t>No</w:t>
            </w:r>
          </w:p>
        </w:tc>
      </w:tr>
    </w:tbl>
    <w:p w14:paraId="0B35CCDD" w14:textId="77777777" w:rsidR="00D83563" w:rsidRDefault="00D83563" w:rsidP="001E6889">
      <w:pPr>
        <w:spacing w:after="120" w:line="360" w:lineRule="auto"/>
        <w:ind w:right="260"/>
        <w:contextualSpacing/>
        <w:jc w:val="both"/>
        <w:rPr>
          <w:rFonts w:ascii="Arial" w:hAnsi="Arial" w:cs="Arial"/>
        </w:rPr>
      </w:pPr>
    </w:p>
    <w:tbl>
      <w:tblPr>
        <w:tblStyle w:val="TableGrid"/>
        <w:tblW w:w="0" w:type="auto"/>
        <w:tblLook w:val="04A0" w:firstRow="1" w:lastRow="0" w:firstColumn="1" w:lastColumn="0" w:noHBand="0" w:noVBand="1"/>
      </w:tblPr>
      <w:tblGrid>
        <w:gridCol w:w="10456"/>
      </w:tblGrid>
      <w:tr w:rsidR="00B13479" w14:paraId="03F29DE2" w14:textId="77777777" w:rsidTr="00B13479">
        <w:tc>
          <w:tcPr>
            <w:tcW w:w="10456" w:type="dxa"/>
          </w:tcPr>
          <w:p w14:paraId="2A010391" w14:textId="77777777" w:rsidR="00B13479" w:rsidRDefault="00B13479" w:rsidP="001E6889">
            <w:pPr>
              <w:spacing w:after="120" w:line="360" w:lineRule="auto"/>
              <w:ind w:right="260"/>
              <w:contextualSpacing/>
              <w:jc w:val="both"/>
              <w:rPr>
                <w:rFonts w:ascii="Arial" w:hAnsi="Arial" w:cs="Arial"/>
              </w:rPr>
            </w:pPr>
            <w:r>
              <w:rPr>
                <w:rFonts w:ascii="Arial" w:hAnsi="Arial" w:cs="Arial"/>
              </w:rPr>
              <w:t>Updated by SSPSSR into CMA compliant format November 2018</w:t>
            </w:r>
          </w:p>
        </w:tc>
      </w:tr>
    </w:tbl>
    <w:p w14:paraId="0D9F902A" w14:textId="77777777" w:rsidR="00B13479" w:rsidRPr="00302082" w:rsidRDefault="00B13479" w:rsidP="001E6889">
      <w:pPr>
        <w:spacing w:after="120" w:line="360" w:lineRule="auto"/>
        <w:ind w:right="260"/>
        <w:contextualSpacing/>
        <w:jc w:val="both"/>
        <w:rPr>
          <w:rFonts w:ascii="Arial" w:hAnsi="Arial" w:cs="Arial"/>
        </w:rPr>
      </w:pPr>
    </w:p>
    <w:sectPr w:rsidR="00B13479" w:rsidRPr="00302082" w:rsidSect="00693194">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817F" w14:textId="77777777" w:rsidR="00AD6C50" w:rsidRDefault="00AD6C50" w:rsidP="009A2D37">
      <w:pPr>
        <w:spacing w:after="0" w:line="240" w:lineRule="auto"/>
      </w:pPr>
      <w:r>
        <w:separator/>
      </w:r>
    </w:p>
  </w:endnote>
  <w:endnote w:type="continuationSeparator" w:id="0">
    <w:p w14:paraId="1FA3113A" w14:textId="77777777" w:rsidR="00AD6C50" w:rsidRDefault="00AD6C50" w:rsidP="009A2D37">
      <w:pPr>
        <w:spacing w:after="0" w:line="240" w:lineRule="auto"/>
      </w:pPr>
      <w:r>
        <w:continuationSeparator/>
      </w:r>
    </w:p>
  </w:endnote>
  <w:endnote w:type="continuationNotice" w:id="1">
    <w:p w14:paraId="0ABB9DDC" w14:textId="77777777" w:rsidR="00AD6C50" w:rsidRDefault="00AD6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2DF0DB5" w14:textId="77777777" w:rsidR="003A75EB" w:rsidRDefault="003A75EB" w:rsidP="009A2D37">
        <w:pPr>
          <w:pStyle w:val="Footer"/>
          <w:jc w:val="center"/>
        </w:pPr>
      </w:p>
      <w:p w14:paraId="68362E5E" w14:textId="1EF0C4C1" w:rsidR="003A75EB" w:rsidRDefault="003A75EB" w:rsidP="009A2D37">
        <w:pPr>
          <w:pStyle w:val="Footer"/>
          <w:jc w:val="center"/>
        </w:pPr>
        <w:r>
          <w:fldChar w:fldCharType="begin"/>
        </w:r>
        <w:r>
          <w:instrText xml:space="preserve"> PAGE   \* MERGEFORMAT </w:instrText>
        </w:r>
        <w:r>
          <w:fldChar w:fldCharType="separate"/>
        </w:r>
        <w:r w:rsidR="008C6492">
          <w:rPr>
            <w:noProof/>
          </w:rPr>
          <w:t>8</w:t>
        </w:r>
        <w:r>
          <w:rPr>
            <w:noProof/>
          </w:rPr>
          <w:fldChar w:fldCharType="end"/>
        </w:r>
      </w:p>
    </w:sdtContent>
  </w:sdt>
  <w:p w14:paraId="019DCAC8" w14:textId="35B2DDC4" w:rsidR="003A75EB" w:rsidRPr="007B7724" w:rsidRDefault="003A75EB" w:rsidP="007B1335">
    <w:pPr>
      <w:pStyle w:val="Footer"/>
      <w:spacing w:after="120"/>
      <w:ind w:right="-330"/>
      <w:jc w:val="center"/>
      <w:rPr>
        <w:rFonts w:ascii="Arial" w:hAnsi="Arial"/>
        <w:sz w:val="18"/>
      </w:rPr>
    </w:pPr>
    <w:r w:rsidRPr="007B1335">
      <w:rPr>
        <w:rFonts w:ascii="Arial" w:hAnsi="Arial"/>
        <w:sz w:val="18"/>
      </w:rPr>
      <w:t>SOCI7200 (SO720) Practice Placement 1</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876F" w14:textId="77777777" w:rsidR="00AD6C50" w:rsidRDefault="00AD6C50" w:rsidP="009A2D37">
      <w:pPr>
        <w:spacing w:after="0" w:line="240" w:lineRule="auto"/>
      </w:pPr>
      <w:r>
        <w:separator/>
      </w:r>
    </w:p>
  </w:footnote>
  <w:footnote w:type="continuationSeparator" w:id="0">
    <w:p w14:paraId="10BBA00F" w14:textId="77777777" w:rsidR="00AD6C50" w:rsidRDefault="00AD6C50" w:rsidP="009A2D37">
      <w:pPr>
        <w:spacing w:after="0" w:line="240" w:lineRule="auto"/>
      </w:pPr>
      <w:r>
        <w:continuationSeparator/>
      </w:r>
    </w:p>
  </w:footnote>
  <w:footnote w:type="continuationNotice" w:id="1">
    <w:p w14:paraId="337BB76C" w14:textId="77777777" w:rsidR="00AD6C50" w:rsidRDefault="00AD6C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B13C" w14:textId="5E59727A" w:rsidR="003A75EB" w:rsidRPr="00DB2ECC" w:rsidRDefault="003A75EB" w:rsidP="00DB2ECC">
    <w:pPr>
      <w:pStyle w:val="Header"/>
      <w:jc w:val="center"/>
      <w:rPr>
        <w:rFonts w:ascii="Arial" w:hAnsi="Arial" w:cs="Arial"/>
        <w:b/>
        <w:sz w:val="28"/>
        <w:szCs w:val="28"/>
      </w:rPr>
    </w:pPr>
    <w:r w:rsidRPr="00DB2ECC">
      <w:rPr>
        <w:rFonts w:ascii="Arial" w:hAnsi="Arial" w:cs="Arial"/>
        <w:b/>
        <w:noProof/>
        <w:sz w:val="28"/>
        <w:szCs w:val="28"/>
      </w:rPr>
      <w:drawing>
        <wp:anchor distT="0" distB="0" distL="114300" distR="114300" simplePos="0" relativeHeight="251659776" behindDoc="1" locked="0" layoutInCell="1" allowOverlap="1" wp14:anchorId="178E6B33" wp14:editId="60395CE1">
          <wp:simplePos x="0" y="0"/>
          <wp:positionH relativeFrom="margin">
            <wp:align>right</wp:align>
          </wp:positionH>
          <wp:positionV relativeFrom="paragraph">
            <wp:posOffset>-150230</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ECC">
      <w:rPr>
        <w:rFonts w:ascii="Arial" w:hAnsi="Arial" w:cs="Arial"/>
        <w:b/>
        <w:sz w:val="28"/>
        <w:szCs w:val="28"/>
      </w:rPr>
      <w:t>MODULE SPECIFICATION</w:t>
    </w:r>
  </w:p>
  <w:p w14:paraId="150874EB" w14:textId="7AD7630F" w:rsidR="003A75EB" w:rsidRDefault="003A75EB" w:rsidP="00DB2ECC">
    <w:pPr>
      <w:pStyle w:val="Header"/>
    </w:pPr>
  </w:p>
  <w:p w14:paraId="34001EC0" w14:textId="77777777" w:rsidR="001E6889" w:rsidRDefault="001E6889" w:rsidP="00DB2ECC">
    <w:pPr>
      <w:pStyle w:val="Header"/>
    </w:pPr>
  </w:p>
  <w:p w14:paraId="122C4237" w14:textId="77777777" w:rsidR="003A75EB" w:rsidRDefault="003A7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8E0C" w14:textId="77777777" w:rsidR="003A75EB" w:rsidRPr="0075408A" w:rsidRDefault="003A75E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1570B5D" wp14:editId="135BE2B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EE949DF" w14:textId="77777777" w:rsidR="003A75EB" w:rsidRPr="000F7FBF" w:rsidRDefault="003A75E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85C23"/>
    <w:multiLevelType w:val="hybridMultilevel"/>
    <w:tmpl w:val="5C12AB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B14B1F"/>
    <w:multiLevelType w:val="multilevel"/>
    <w:tmpl w:val="77902F66"/>
    <w:lvl w:ilvl="0">
      <w:start w:val="8"/>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F4913"/>
    <w:multiLevelType w:val="multilevel"/>
    <w:tmpl w:val="5900C18A"/>
    <w:lvl w:ilvl="0">
      <w:start w:val="8"/>
      <w:numFmt w:val="decimal"/>
      <w:lvlText w:val="%1"/>
      <w:lvlJc w:val="left"/>
      <w:pPr>
        <w:ind w:left="420" w:hanging="420"/>
      </w:pPr>
      <w:rPr>
        <w:rFonts w:hint="default"/>
      </w:rPr>
    </w:lvl>
    <w:lvl w:ilvl="1">
      <w:start w:val="28"/>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5A54C6C"/>
    <w:multiLevelType w:val="hybridMultilevel"/>
    <w:tmpl w:val="FD3C80B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B2E073B"/>
    <w:multiLevelType w:val="multilevel"/>
    <w:tmpl w:val="001C91A6"/>
    <w:lvl w:ilvl="0">
      <w:start w:val="8"/>
      <w:numFmt w:val="decimal"/>
      <w:lvlText w:val="%1"/>
      <w:lvlJc w:val="left"/>
      <w:pPr>
        <w:ind w:left="420" w:hanging="420"/>
      </w:pPr>
      <w:rPr>
        <w:rFonts w:hint="default"/>
      </w:rPr>
    </w:lvl>
    <w:lvl w:ilvl="1">
      <w:start w:val="21"/>
      <w:numFmt w:val="decimal"/>
      <w:lvlText w:val="%1.%2"/>
      <w:lvlJc w:val="left"/>
      <w:pPr>
        <w:ind w:left="972" w:hanging="420"/>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7" w15:restartNumberingAfterBreak="0">
    <w:nsid w:val="0B311672"/>
    <w:multiLevelType w:val="multilevel"/>
    <w:tmpl w:val="AEEC3E62"/>
    <w:lvl w:ilvl="0">
      <w:start w:val="8"/>
      <w:numFmt w:val="decimal"/>
      <w:lvlText w:val="%1"/>
      <w:lvlJc w:val="left"/>
      <w:pPr>
        <w:ind w:left="420" w:hanging="420"/>
      </w:pPr>
      <w:rPr>
        <w:rFonts w:hint="default"/>
      </w:rPr>
    </w:lvl>
    <w:lvl w:ilvl="1">
      <w:start w:val="28"/>
      <w:numFmt w:val="decimal"/>
      <w:lvlText w:val="%1.%2"/>
      <w:lvlJc w:val="left"/>
      <w:pPr>
        <w:ind w:left="972" w:hanging="420"/>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8" w15:restartNumberingAfterBreak="0">
    <w:nsid w:val="0DC45B6E"/>
    <w:multiLevelType w:val="hybridMultilevel"/>
    <w:tmpl w:val="90EAF34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1E1EFD"/>
    <w:multiLevelType w:val="hybridMultilevel"/>
    <w:tmpl w:val="2A206E7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5C423E"/>
    <w:multiLevelType w:val="multilevel"/>
    <w:tmpl w:val="0ED2E4C0"/>
    <w:lvl w:ilvl="0">
      <w:start w:val="8"/>
      <w:numFmt w:val="decimal"/>
      <w:lvlText w:val="%1"/>
      <w:lvlJc w:val="left"/>
      <w:pPr>
        <w:ind w:left="420" w:hanging="420"/>
      </w:pPr>
      <w:rPr>
        <w:rFonts w:hint="default"/>
      </w:rPr>
    </w:lvl>
    <w:lvl w:ilvl="1">
      <w:start w:val="21"/>
      <w:numFmt w:val="decimal"/>
      <w:lvlText w:val="%1.%2"/>
      <w:lvlJc w:val="left"/>
      <w:pPr>
        <w:ind w:left="884" w:hanging="42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11" w15:restartNumberingAfterBreak="0">
    <w:nsid w:val="18FC3C59"/>
    <w:multiLevelType w:val="hybridMultilevel"/>
    <w:tmpl w:val="EAECFFC2"/>
    <w:lvl w:ilvl="0" w:tplc="73E6D7F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15:restartNumberingAfterBreak="0">
    <w:nsid w:val="1EED23AE"/>
    <w:multiLevelType w:val="multilevel"/>
    <w:tmpl w:val="EFF42140"/>
    <w:lvl w:ilvl="0">
      <w:start w:val="8"/>
      <w:numFmt w:val="decimal"/>
      <w:lvlText w:val="%1"/>
      <w:lvlJc w:val="left"/>
      <w:pPr>
        <w:ind w:left="420" w:hanging="420"/>
      </w:pPr>
      <w:rPr>
        <w:rFonts w:hint="default"/>
      </w:rPr>
    </w:lvl>
    <w:lvl w:ilvl="1">
      <w:start w:val="28"/>
      <w:numFmt w:val="decimal"/>
      <w:lvlText w:val="%1.%2"/>
      <w:lvlJc w:val="left"/>
      <w:pPr>
        <w:ind w:left="1032" w:hanging="4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784E02"/>
    <w:multiLevelType w:val="hybridMultilevel"/>
    <w:tmpl w:val="D6447C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384750"/>
    <w:multiLevelType w:val="hybridMultilevel"/>
    <w:tmpl w:val="14C07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E2A2273"/>
    <w:multiLevelType w:val="hybridMultilevel"/>
    <w:tmpl w:val="A6C4443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CE7B6B"/>
    <w:multiLevelType w:val="hybridMultilevel"/>
    <w:tmpl w:val="F0EAE4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731575"/>
    <w:multiLevelType w:val="hybridMultilevel"/>
    <w:tmpl w:val="D36EDD9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8439AD"/>
    <w:multiLevelType w:val="multilevel"/>
    <w:tmpl w:val="D220C444"/>
    <w:lvl w:ilvl="0">
      <w:start w:val="8"/>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C8A7008"/>
    <w:multiLevelType w:val="hybridMultilevel"/>
    <w:tmpl w:val="4372C99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614145"/>
    <w:multiLevelType w:val="multilevel"/>
    <w:tmpl w:val="7E225CC4"/>
    <w:lvl w:ilvl="0">
      <w:start w:val="8"/>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BB7665"/>
    <w:multiLevelType w:val="multilevel"/>
    <w:tmpl w:val="90DA6086"/>
    <w:lvl w:ilvl="0">
      <w:start w:val="8"/>
      <w:numFmt w:val="decimal"/>
      <w:lvlText w:val="%1"/>
      <w:lvlJc w:val="left"/>
      <w:pPr>
        <w:ind w:left="420" w:hanging="420"/>
      </w:pPr>
      <w:rPr>
        <w:rFonts w:hint="default"/>
      </w:rPr>
    </w:lvl>
    <w:lvl w:ilvl="1">
      <w:start w:val="28"/>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A440358"/>
    <w:multiLevelType w:val="multilevel"/>
    <w:tmpl w:val="C2B4FD2C"/>
    <w:lvl w:ilvl="0">
      <w:start w:val="8"/>
      <w:numFmt w:val="decimal"/>
      <w:lvlText w:val="%1"/>
      <w:lvlJc w:val="left"/>
      <w:pPr>
        <w:ind w:left="420" w:hanging="420"/>
      </w:pPr>
      <w:rPr>
        <w:rFonts w:hint="default"/>
      </w:rPr>
    </w:lvl>
    <w:lvl w:ilvl="1">
      <w:start w:val="21"/>
      <w:numFmt w:val="decimal"/>
      <w:lvlText w:val="%1.%2"/>
      <w:lvlJc w:val="left"/>
      <w:pPr>
        <w:ind w:left="846" w:hanging="420"/>
      </w:pPr>
      <w:rPr>
        <w:rFonts w:hint="default"/>
        <w:b w:val="0"/>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29" w15:restartNumberingAfterBreak="0">
    <w:nsid w:val="6A8E0DDF"/>
    <w:multiLevelType w:val="hybridMultilevel"/>
    <w:tmpl w:val="7B5AB2E0"/>
    <w:lvl w:ilvl="0" w:tplc="636A56E2">
      <w:start w:val="1"/>
      <w:numFmt w:val="decimal"/>
      <w:lvlText w:val="%1."/>
      <w:lvlJc w:val="left"/>
      <w:pPr>
        <w:ind w:left="927" w:hanging="360"/>
      </w:pPr>
      <w:rPr>
        <w:rFonts w:hint="default"/>
        <w:b w:val="0"/>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E074F21"/>
    <w:multiLevelType w:val="multilevel"/>
    <w:tmpl w:val="EB00FD86"/>
    <w:lvl w:ilvl="0">
      <w:start w:val="8"/>
      <w:numFmt w:val="decimal"/>
      <w:lvlText w:val="%1"/>
      <w:lvlJc w:val="left"/>
      <w:pPr>
        <w:ind w:left="420" w:hanging="420"/>
      </w:pPr>
      <w:rPr>
        <w:rFonts w:hint="default"/>
      </w:rPr>
    </w:lvl>
    <w:lvl w:ilvl="1">
      <w:start w:val="23"/>
      <w:numFmt w:val="decimal"/>
      <w:lvlText w:val="%1.%2"/>
      <w:lvlJc w:val="left"/>
      <w:pPr>
        <w:ind w:left="884" w:hanging="42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31" w15:restartNumberingAfterBreak="0">
    <w:nsid w:val="6FA55692"/>
    <w:multiLevelType w:val="multilevel"/>
    <w:tmpl w:val="D4FC60CE"/>
    <w:lvl w:ilvl="0">
      <w:start w:val="8"/>
      <w:numFmt w:val="decimal"/>
      <w:lvlText w:val="%1"/>
      <w:lvlJc w:val="left"/>
      <w:pPr>
        <w:ind w:left="420" w:hanging="420"/>
      </w:pPr>
      <w:rPr>
        <w:rFonts w:hint="default"/>
      </w:rPr>
    </w:lvl>
    <w:lvl w:ilvl="1">
      <w:start w:val="2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2" w15:restartNumberingAfterBreak="0">
    <w:nsid w:val="71D70CFA"/>
    <w:multiLevelType w:val="hybridMultilevel"/>
    <w:tmpl w:val="29585CB2"/>
    <w:lvl w:ilvl="0" w:tplc="73E6D7F2">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EB2FC5"/>
    <w:multiLevelType w:val="multilevel"/>
    <w:tmpl w:val="B1DE11A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C9B2C0A"/>
    <w:multiLevelType w:val="hybridMultilevel"/>
    <w:tmpl w:val="AD984A7A"/>
    <w:lvl w:ilvl="0" w:tplc="36E20BAC">
      <w:start w:val="1"/>
      <w:numFmt w:val="decimal"/>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13"/>
  </w:num>
  <w:num w:numId="2">
    <w:abstractNumId w:val="0"/>
  </w:num>
  <w:num w:numId="3">
    <w:abstractNumId w:val="16"/>
  </w:num>
  <w:num w:numId="4">
    <w:abstractNumId w:val="5"/>
  </w:num>
  <w:num w:numId="5">
    <w:abstractNumId w:val="24"/>
  </w:num>
  <w:num w:numId="6">
    <w:abstractNumId w:val="22"/>
  </w:num>
  <w:num w:numId="7">
    <w:abstractNumId w:val="33"/>
  </w:num>
  <w:num w:numId="8">
    <w:abstractNumId w:val="23"/>
  </w:num>
  <w:num w:numId="9">
    <w:abstractNumId w:val="17"/>
  </w:num>
  <w:num w:numId="10">
    <w:abstractNumId w:val="1"/>
  </w:num>
  <w:num w:numId="11">
    <w:abstractNumId w:val="19"/>
  </w:num>
  <w:num w:numId="12">
    <w:abstractNumId w:val="25"/>
  </w:num>
  <w:num w:numId="13">
    <w:abstractNumId w:val="14"/>
  </w:num>
  <w:num w:numId="14">
    <w:abstractNumId w:val="18"/>
  </w:num>
  <w:num w:numId="15">
    <w:abstractNumId w:val="8"/>
  </w:num>
  <w:num w:numId="16">
    <w:abstractNumId w:val="4"/>
  </w:num>
  <w:num w:numId="17">
    <w:abstractNumId w:val="20"/>
  </w:num>
  <w:num w:numId="18">
    <w:abstractNumId w:val="9"/>
  </w:num>
  <w:num w:numId="19">
    <w:abstractNumId w:val="15"/>
  </w:num>
  <w:num w:numId="20">
    <w:abstractNumId w:val="29"/>
  </w:num>
  <w:num w:numId="21">
    <w:abstractNumId w:val="35"/>
  </w:num>
  <w:num w:numId="22">
    <w:abstractNumId w:val="11"/>
  </w:num>
  <w:num w:numId="23">
    <w:abstractNumId w:val="32"/>
  </w:num>
  <w:num w:numId="24">
    <w:abstractNumId w:val="34"/>
  </w:num>
  <w:num w:numId="25">
    <w:abstractNumId w:val="26"/>
  </w:num>
  <w:num w:numId="26">
    <w:abstractNumId w:val="2"/>
  </w:num>
  <w:num w:numId="27">
    <w:abstractNumId w:val="28"/>
  </w:num>
  <w:num w:numId="28">
    <w:abstractNumId w:val="10"/>
  </w:num>
  <w:num w:numId="29">
    <w:abstractNumId w:val="6"/>
  </w:num>
  <w:num w:numId="30">
    <w:abstractNumId w:val="31"/>
  </w:num>
  <w:num w:numId="31">
    <w:abstractNumId w:val="30"/>
  </w:num>
  <w:num w:numId="32">
    <w:abstractNumId w:val="12"/>
  </w:num>
  <w:num w:numId="33">
    <w:abstractNumId w:val="21"/>
  </w:num>
  <w:num w:numId="34">
    <w:abstractNumId w:val="27"/>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55BB"/>
    <w:rsid w:val="000C7A1C"/>
    <w:rsid w:val="000D2A8A"/>
    <w:rsid w:val="000D32AC"/>
    <w:rsid w:val="000E20C1"/>
    <w:rsid w:val="000E3B73"/>
    <w:rsid w:val="000F4E29"/>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08"/>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3685"/>
    <w:rsid w:val="001E62C1"/>
    <w:rsid w:val="001E6889"/>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5EB"/>
    <w:rsid w:val="003B35F4"/>
    <w:rsid w:val="003B7C76"/>
    <w:rsid w:val="003C3E0C"/>
    <w:rsid w:val="003C776B"/>
    <w:rsid w:val="003D0272"/>
    <w:rsid w:val="003D4A1C"/>
    <w:rsid w:val="003D7AA0"/>
    <w:rsid w:val="003E1FF7"/>
    <w:rsid w:val="003E311D"/>
    <w:rsid w:val="003F3578"/>
    <w:rsid w:val="003F4470"/>
    <w:rsid w:val="003F5A04"/>
    <w:rsid w:val="003F67CD"/>
    <w:rsid w:val="00402ED7"/>
    <w:rsid w:val="004114F8"/>
    <w:rsid w:val="00422B69"/>
    <w:rsid w:val="00423D86"/>
    <w:rsid w:val="00424C90"/>
    <w:rsid w:val="00425510"/>
    <w:rsid w:val="00436BE9"/>
    <w:rsid w:val="00441E76"/>
    <w:rsid w:val="004443DA"/>
    <w:rsid w:val="00446A75"/>
    <w:rsid w:val="00446EC2"/>
    <w:rsid w:val="004474A2"/>
    <w:rsid w:val="00460925"/>
    <w:rsid w:val="00471C6C"/>
    <w:rsid w:val="00472023"/>
    <w:rsid w:val="0047702A"/>
    <w:rsid w:val="00486993"/>
    <w:rsid w:val="00487233"/>
    <w:rsid w:val="00492DA4"/>
    <w:rsid w:val="00496AA3"/>
    <w:rsid w:val="00497C98"/>
    <w:rsid w:val="004A39D7"/>
    <w:rsid w:val="004A55FA"/>
    <w:rsid w:val="004B5D03"/>
    <w:rsid w:val="004C1EC4"/>
    <w:rsid w:val="004D035C"/>
    <w:rsid w:val="004E5A54"/>
    <w:rsid w:val="004F0599"/>
    <w:rsid w:val="004F3C18"/>
    <w:rsid w:val="004F4328"/>
    <w:rsid w:val="005005E4"/>
    <w:rsid w:val="0051214A"/>
    <w:rsid w:val="00513689"/>
    <w:rsid w:val="0051375A"/>
    <w:rsid w:val="00521097"/>
    <w:rsid w:val="00526FC8"/>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0367"/>
    <w:rsid w:val="005C1A4F"/>
    <w:rsid w:val="005C27D7"/>
    <w:rsid w:val="005D7CD0"/>
    <w:rsid w:val="005E15E6"/>
    <w:rsid w:val="005E1A3A"/>
    <w:rsid w:val="005E6ADC"/>
    <w:rsid w:val="005E6D10"/>
    <w:rsid w:val="005E6D38"/>
    <w:rsid w:val="005E7B3F"/>
    <w:rsid w:val="005F040F"/>
    <w:rsid w:val="005F2C42"/>
    <w:rsid w:val="006043FC"/>
    <w:rsid w:val="006050CF"/>
    <w:rsid w:val="006100C8"/>
    <w:rsid w:val="00616964"/>
    <w:rsid w:val="0062219E"/>
    <w:rsid w:val="006253AA"/>
    <w:rsid w:val="00626023"/>
    <w:rsid w:val="00633150"/>
    <w:rsid w:val="00637A50"/>
    <w:rsid w:val="00641D6D"/>
    <w:rsid w:val="0064364E"/>
    <w:rsid w:val="006438F3"/>
    <w:rsid w:val="00645288"/>
    <w:rsid w:val="00647907"/>
    <w:rsid w:val="006508B2"/>
    <w:rsid w:val="00651A82"/>
    <w:rsid w:val="006525E9"/>
    <w:rsid w:val="00666ACB"/>
    <w:rsid w:val="0066747B"/>
    <w:rsid w:val="006725EC"/>
    <w:rsid w:val="00674ED0"/>
    <w:rsid w:val="00682650"/>
    <w:rsid w:val="00683609"/>
    <w:rsid w:val="00684851"/>
    <w:rsid w:val="00693194"/>
    <w:rsid w:val="00694309"/>
    <w:rsid w:val="00695285"/>
    <w:rsid w:val="00696FF5"/>
    <w:rsid w:val="006A6BB4"/>
    <w:rsid w:val="006A7FB0"/>
    <w:rsid w:val="006B1975"/>
    <w:rsid w:val="006C136B"/>
    <w:rsid w:val="006C2A9A"/>
    <w:rsid w:val="006C423D"/>
    <w:rsid w:val="006C46EF"/>
    <w:rsid w:val="006C4C67"/>
    <w:rsid w:val="006D13C0"/>
    <w:rsid w:val="006D41AB"/>
    <w:rsid w:val="006D444F"/>
    <w:rsid w:val="006E0B64"/>
    <w:rsid w:val="006E4FEA"/>
    <w:rsid w:val="006F1A15"/>
    <w:rsid w:val="006F3F8B"/>
    <w:rsid w:val="00700488"/>
    <w:rsid w:val="00703404"/>
    <w:rsid w:val="00703F92"/>
    <w:rsid w:val="00704637"/>
    <w:rsid w:val="007105E4"/>
    <w:rsid w:val="00714EE5"/>
    <w:rsid w:val="00720270"/>
    <w:rsid w:val="00724362"/>
    <w:rsid w:val="00727780"/>
    <w:rsid w:val="0073792C"/>
    <w:rsid w:val="00740421"/>
    <w:rsid w:val="00754069"/>
    <w:rsid w:val="007667DF"/>
    <w:rsid w:val="0077080B"/>
    <w:rsid w:val="00787070"/>
    <w:rsid w:val="007906FD"/>
    <w:rsid w:val="00793EE0"/>
    <w:rsid w:val="00797197"/>
    <w:rsid w:val="007972A7"/>
    <w:rsid w:val="007A2BA2"/>
    <w:rsid w:val="007A6245"/>
    <w:rsid w:val="007B1335"/>
    <w:rsid w:val="007B1DB2"/>
    <w:rsid w:val="007B375B"/>
    <w:rsid w:val="007B412A"/>
    <w:rsid w:val="007B635E"/>
    <w:rsid w:val="007B7724"/>
    <w:rsid w:val="007B7CDC"/>
    <w:rsid w:val="007C74B4"/>
    <w:rsid w:val="007E3412"/>
    <w:rsid w:val="007F393D"/>
    <w:rsid w:val="0080207F"/>
    <w:rsid w:val="008029AF"/>
    <w:rsid w:val="00802FFA"/>
    <w:rsid w:val="008102E5"/>
    <w:rsid w:val="008111B4"/>
    <w:rsid w:val="008133F0"/>
    <w:rsid w:val="00815880"/>
    <w:rsid w:val="0082322C"/>
    <w:rsid w:val="00823942"/>
    <w:rsid w:val="00827FFD"/>
    <w:rsid w:val="00831FD0"/>
    <w:rsid w:val="00854535"/>
    <w:rsid w:val="00856EB3"/>
    <w:rsid w:val="00863C96"/>
    <w:rsid w:val="00864A72"/>
    <w:rsid w:val="00873E9F"/>
    <w:rsid w:val="00874047"/>
    <w:rsid w:val="008778CB"/>
    <w:rsid w:val="00881545"/>
    <w:rsid w:val="00883204"/>
    <w:rsid w:val="00883A3E"/>
    <w:rsid w:val="008843A4"/>
    <w:rsid w:val="0089148D"/>
    <w:rsid w:val="00891E0D"/>
    <w:rsid w:val="008A0F36"/>
    <w:rsid w:val="008B2543"/>
    <w:rsid w:val="008B4B6E"/>
    <w:rsid w:val="008C6492"/>
    <w:rsid w:val="008D7401"/>
    <w:rsid w:val="008F2820"/>
    <w:rsid w:val="0090156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4981"/>
    <w:rsid w:val="00A3007E"/>
    <w:rsid w:val="00A30438"/>
    <w:rsid w:val="00A32048"/>
    <w:rsid w:val="00A41F06"/>
    <w:rsid w:val="00A46E4D"/>
    <w:rsid w:val="00A50FD4"/>
    <w:rsid w:val="00A52DB4"/>
    <w:rsid w:val="00A618E1"/>
    <w:rsid w:val="00A629B9"/>
    <w:rsid w:val="00A64432"/>
    <w:rsid w:val="00A70C20"/>
    <w:rsid w:val="00A74292"/>
    <w:rsid w:val="00A776DE"/>
    <w:rsid w:val="00A80640"/>
    <w:rsid w:val="00A87FFD"/>
    <w:rsid w:val="00A97038"/>
    <w:rsid w:val="00A97CB8"/>
    <w:rsid w:val="00AA3C15"/>
    <w:rsid w:val="00AA6330"/>
    <w:rsid w:val="00AC7501"/>
    <w:rsid w:val="00AD6C50"/>
    <w:rsid w:val="00AD748B"/>
    <w:rsid w:val="00AE20F0"/>
    <w:rsid w:val="00AE4865"/>
    <w:rsid w:val="00AF50EE"/>
    <w:rsid w:val="00B0591D"/>
    <w:rsid w:val="00B13402"/>
    <w:rsid w:val="00B13479"/>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06EF"/>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167"/>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57A2"/>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7780"/>
    <w:rsid w:val="00D6458B"/>
    <w:rsid w:val="00D65506"/>
    <w:rsid w:val="00D773CF"/>
    <w:rsid w:val="00D83563"/>
    <w:rsid w:val="00D8448F"/>
    <w:rsid w:val="00DA0F46"/>
    <w:rsid w:val="00DA64B6"/>
    <w:rsid w:val="00DB2ECC"/>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58AC"/>
    <w:rsid w:val="00EB1C2D"/>
    <w:rsid w:val="00EC1810"/>
    <w:rsid w:val="00EC3FCC"/>
    <w:rsid w:val="00EC6F98"/>
    <w:rsid w:val="00ED32FF"/>
    <w:rsid w:val="00EF039B"/>
    <w:rsid w:val="00EF4933"/>
    <w:rsid w:val="00EF5044"/>
    <w:rsid w:val="00F01956"/>
    <w:rsid w:val="00F113E1"/>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0040"/>
    <w:rsid w:val="00FD333B"/>
    <w:rsid w:val="00FD689C"/>
    <w:rsid w:val="00FD705C"/>
    <w:rsid w:val="00FD777A"/>
    <w:rsid w:val="00FE260B"/>
    <w:rsid w:val="00FE692E"/>
    <w:rsid w:val="00FE6B2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B247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B1335"/>
    <w:pPr>
      <w:spacing w:after="0" w:line="240" w:lineRule="auto"/>
    </w:pPr>
    <w:rPr>
      <w:rFonts w:eastAsiaTheme="minorEastAsia"/>
      <w:lang w:eastAsia="en-GB"/>
    </w:rPr>
  </w:style>
  <w:style w:type="table" w:styleId="LightList">
    <w:name w:val="Light List"/>
    <w:basedOn w:val="TableNormal"/>
    <w:uiPriority w:val="61"/>
    <w:rsid w:val="003A75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766411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21E8C-6B76-4AF2-B239-24F49808A4B8}">
  <ds:schemaRefs>
    <ds:schemaRef ds:uri="http://schemas.openxmlformats.org/officeDocument/2006/bibliography"/>
  </ds:schemaRefs>
</ds:datastoreItem>
</file>

<file path=customXml/itemProps2.xml><?xml version="1.0" encoding="utf-8"?>
<ds:datastoreItem xmlns:ds="http://schemas.openxmlformats.org/officeDocument/2006/customXml" ds:itemID="{4BCECF5E-FD12-4A02-A83E-086DDD1897B4}"/>
</file>

<file path=customXml/itemProps3.xml><?xml version="1.0" encoding="utf-8"?>
<ds:datastoreItem xmlns:ds="http://schemas.openxmlformats.org/officeDocument/2006/customXml" ds:itemID="{E0D1EEEA-F234-46A9-9048-B77A870C36C9}"/>
</file>

<file path=customXml/itemProps4.xml><?xml version="1.0" encoding="utf-8"?>
<ds:datastoreItem xmlns:ds="http://schemas.openxmlformats.org/officeDocument/2006/customXml" ds:itemID="{B957915B-270C-4019-8F66-C8D5D244052D}"/>
</file>

<file path=docProps/app.xml><?xml version="1.0" encoding="utf-8"?>
<Properties xmlns="http://schemas.openxmlformats.org/officeDocument/2006/extended-properties" xmlns:vt="http://schemas.openxmlformats.org/officeDocument/2006/docPropsVTypes">
  <Template>Normal</Template>
  <TotalTime>9</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2015-09-09T08:37:00Z</cp:lastPrinted>
  <dcterms:created xsi:type="dcterms:W3CDTF">2022-01-21T21:14:00Z</dcterms:created>
  <dcterms:modified xsi:type="dcterms:W3CDTF">2022-03-22T19:24:00Z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