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EAEC23E" w:rsidR="009A2D37" w:rsidRPr="00E501FB" w:rsidRDefault="00E1736E" w:rsidP="003F1D9F">
      <w:pPr>
        <w:pStyle w:val="Heading1"/>
        <w:numPr>
          <w:ilvl w:val="0"/>
          <w:numId w:val="21"/>
        </w:numPr>
        <w:spacing w:after="120"/>
        <w:ind w:left="568" w:hanging="284"/>
        <w:jc w:val="left"/>
        <w:rPr>
          <w:rFonts w:ascii="Arial" w:hAnsi="Arial" w:cs="Arial"/>
          <w:szCs w:val="24"/>
        </w:rPr>
      </w:pPr>
      <w:bookmarkStart w:id="0" w:name="_Toc138355372"/>
      <w:r w:rsidRPr="00E501FB">
        <w:rPr>
          <w:rFonts w:ascii="Arial" w:hAnsi="Arial" w:cs="Arial"/>
          <w:szCs w:val="24"/>
        </w:rPr>
        <w:t>KentVision Code and t</w:t>
      </w:r>
      <w:r w:rsidR="009A2D37" w:rsidRPr="00E501FB">
        <w:rPr>
          <w:rFonts w:ascii="Arial" w:hAnsi="Arial" w:cs="Arial"/>
          <w:szCs w:val="24"/>
        </w:rPr>
        <w:t>itle of the module</w:t>
      </w:r>
      <w:bookmarkEnd w:id="0"/>
    </w:p>
    <w:p w14:paraId="03C566E4" w14:textId="67EA6077" w:rsidR="00F21E34" w:rsidRPr="00E501FB" w:rsidRDefault="00A13928" w:rsidP="00E501FB">
      <w:pPr>
        <w:pStyle w:val="BodyText"/>
        <w:ind w:firstLine="568"/>
        <w:rPr>
          <w:rFonts w:ascii="Arial" w:hAnsi="Arial" w:cs="Arial"/>
          <w:szCs w:val="24"/>
        </w:rPr>
      </w:pPr>
      <w:bookmarkStart w:id="1" w:name="_Toc138355373"/>
      <w:r w:rsidRPr="00E501FB">
        <w:rPr>
          <w:rFonts w:ascii="Arial" w:hAnsi="Arial" w:cs="Arial"/>
          <w:szCs w:val="24"/>
        </w:rPr>
        <w:t>SACO7023</w:t>
      </w:r>
      <w:r w:rsidR="00005FE7" w:rsidRPr="00E501FB">
        <w:rPr>
          <w:rFonts w:ascii="Arial" w:hAnsi="Arial" w:cs="Arial"/>
          <w:szCs w:val="24"/>
        </w:rPr>
        <w:t xml:space="preserve"> </w:t>
      </w:r>
      <w:r w:rsidR="00005FE7" w:rsidRPr="00E501FB">
        <w:rPr>
          <w:rFonts w:ascii="Arial" w:eastAsiaTheme="minorEastAsia" w:hAnsi="Arial" w:cs="Arial"/>
          <w:iCs/>
          <w:szCs w:val="24"/>
          <w:lang w:eastAsia="en-GB"/>
        </w:rPr>
        <w:t>Holism, Health and Healing</w:t>
      </w:r>
    </w:p>
    <w:p w14:paraId="71554414" w14:textId="700EF1AC" w:rsidR="009A2D37" w:rsidRPr="00E501FB" w:rsidRDefault="007A49C1" w:rsidP="003F1D9F">
      <w:pPr>
        <w:pStyle w:val="Heading1"/>
        <w:numPr>
          <w:ilvl w:val="0"/>
          <w:numId w:val="21"/>
        </w:numPr>
        <w:spacing w:before="240" w:after="120"/>
        <w:ind w:left="568" w:hanging="284"/>
        <w:jc w:val="left"/>
        <w:rPr>
          <w:rFonts w:ascii="Arial" w:hAnsi="Arial" w:cs="Arial"/>
          <w:szCs w:val="24"/>
        </w:rPr>
      </w:pPr>
      <w:r w:rsidRPr="00E501FB">
        <w:rPr>
          <w:rFonts w:ascii="Arial" w:hAnsi="Arial" w:cs="Arial"/>
          <w:szCs w:val="24"/>
        </w:rPr>
        <w:t>Division</w:t>
      </w:r>
      <w:r w:rsidR="009A2D37" w:rsidRPr="00E501FB">
        <w:rPr>
          <w:rFonts w:ascii="Arial" w:hAnsi="Arial" w:cs="Arial"/>
          <w:szCs w:val="24"/>
        </w:rPr>
        <w:t xml:space="preserve"> </w:t>
      </w:r>
      <w:r w:rsidR="000674E0" w:rsidRPr="00E501FB">
        <w:rPr>
          <w:rFonts w:ascii="Arial" w:hAnsi="Arial" w:cs="Arial"/>
          <w:szCs w:val="24"/>
        </w:rPr>
        <w:t xml:space="preserve">and School/Department </w:t>
      </w:r>
      <w:r w:rsidR="009A2D37" w:rsidRPr="00E501FB">
        <w:rPr>
          <w:rFonts w:ascii="Arial" w:hAnsi="Arial" w:cs="Arial"/>
          <w:szCs w:val="24"/>
        </w:rPr>
        <w:t>or partner institution responsible for the module</w:t>
      </w:r>
      <w:bookmarkEnd w:id="1"/>
    </w:p>
    <w:p w14:paraId="76FDE1A8" w14:textId="625F543B" w:rsidR="00694B52" w:rsidRPr="00E501FB" w:rsidRDefault="000325A9" w:rsidP="00D65479">
      <w:pPr>
        <w:spacing w:after="120" w:line="240" w:lineRule="auto"/>
        <w:ind w:left="426" w:right="260" w:firstLine="142"/>
        <w:rPr>
          <w:rFonts w:ascii="Arial" w:hAnsi="Arial" w:cs="Arial"/>
          <w:iCs/>
          <w:sz w:val="24"/>
          <w:szCs w:val="24"/>
        </w:rPr>
      </w:pPr>
      <w:r w:rsidRPr="00E501FB">
        <w:rPr>
          <w:rFonts w:ascii="Arial" w:hAnsi="Arial" w:cs="Arial"/>
          <w:iCs/>
          <w:sz w:val="24"/>
          <w:szCs w:val="24"/>
        </w:rPr>
        <w:t xml:space="preserve">Division of Human and Social Sciences, </w:t>
      </w:r>
      <w:r w:rsidR="00D65479" w:rsidRPr="00E501FB">
        <w:rPr>
          <w:rFonts w:ascii="Arial" w:hAnsi="Arial" w:cs="Arial"/>
          <w:iCs/>
          <w:sz w:val="24"/>
          <w:szCs w:val="24"/>
        </w:rPr>
        <w:t xml:space="preserve">School of Anthropology and Conservation </w:t>
      </w:r>
    </w:p>
    <w:p w14:paraId="04C6DE8C" w14:textId="61091389" w:rsidR="009A2D37" w:rsidRPr="00E501FB" w:rsidRDefault="00883204" w:rsidP="003F1D9F">
      <w:pPr>
        <w:pStyle w:val="Heading1"/>
        <w:numPr>
          <w:ilvl w:val="0"/>
          <w:numId w:val="21"/>
        </w:numPr>
        <w:spacing w:before="240" w:after="120"/>
        <w:ind w:left="568" w:hanging="284"/>
        <w:jc w:val="left"/>
        <w:rPr>
          <w:rFonts w:ascii="Arial" w:hAnsi="Arial" w:cs="Arial"/>
          <w:szCs w:val="24"/>
        </w:rPr>
      </w:pPr>
      <w:bookmarkStart w:id="2" w:name="_Toc138355374"/>
      <w:r w:rsidRPr="00E501FB">
        <w:rPr>
          <w:rFonts w:ascii="Arial" w:hAnsi="Arial" w:cs="Arial"/>
          <w:szCs w:val="24"/>
        </w:rPr>
        <w:t>The level of the module</w:t>
      </w:r>
      <w:bookmarkEnd w:id="2"/>
      <w:r w:rsidRPr="00E501FB">
        <w:rPr>
          <w:rFonts w:ascii="Arial" w:hAnsi="Arial" w:cs="Arial"/>
          <w:szCs w:val="24"/>
        </w:rPr>
        <w:t xml:space="preserve"> </w:t>
      </w:r>
    </w:p>
    <w:p w14:paraId="4E7F1A70" w14:textId="1BDA41DC" w:rsidR="00B9249B" w:rsidRPr="00E501FB" w:rsidRDefault="00B9249B" w:rsidP="00D65479">
      <w:pPr>
        <w:spacing w:after="120" w:line="240" w:lineRule="auto"/>
        <w:ind w:left="284" w:right="544" w:firstLine="284"/>
        <w:jc w:val="both"/>
        <w:rPr>
          <w:rFonts w:ascii="Arial" w:hAnsi="Arial" w:cs="Arial"/>
          <w:i/>
          <w:iCs/>
          <w:sz w:val="24"/>
          <w:szCs w:val="24"/>
        </w:rPr>
      </w:pPr>
      <w:r w:rsidRPr="00E501FB">
        <w:rPr>
          <w:rFonts w:ascii="Arial" w:hAnsi="Arial" w:cs="Arial"/>
          <w:sz w:val="24"/>
          <w:szCs w:val="24"/>
        </w:rPr>
        <w:t>Level 7</w:t>
      </w:r>
    </w:p>
    <w:p w14:paraId="20483909" w14:textId="644E8ACA" w:rsidR="009A2D37" w:rsidRPr="00E501FB" w:rsidRDefault="009A2D37" w:rsidP="003F1D9F">
      <w:pPr>
        <w:pStyle w:val="Heading1"/>
        <w:numPr>
          <w:ilvl w:val="0"/>
          <w:numId w:val="21"/>
        </w:numPr>
        <w:spacing w:before="240" w:after="120"/>
        <w:ind w:left="568" w:hanging="284"/>
        <w:jc w:val="left"/>
        <w:rPr>
          <w:rFonts w:ascii="Arial" w:hAnsi="Arial" w:cs="Arial"/>
          <w:szCs w:val="24"/>
        </w:rPr>
      </w:pPr>
      <w:bookmarkStart w:id="3" w:name="_Toc138355375"/>
      <w:r w:rsidRPr="00E501FB">
        <w:rPr>
          <w:rFonts w:ascii="Arial" w:hAnsi="Arial" w:cs="Arial"/>
          <w:szCs w:val="24"/>
        </w:rPr>
        <w:t>The number of credits and the ECTS value which the module represents</w:t>
      </w:r>
      <w:bookmarkEnd w:id="3"/>
      <w:r w:rsidRPr="00E501FB">
        <w:rPr>
          <w:rFonts w:ascii="Arial" w:hAnsi="Arial" w:cs="Arial"/>
          <w:szCs w:val="24"/>
        </w:rPr>
        <w:t xml:space="preserve"> </w:t>
      </w:r>
    </w:p>
    <w:p w14:paraId="369EF084" w14:textId="7E4058FA" w:rsidR="00694B52" w:rsidRPr="00E501FB" w:rsidRDefault="00D65479" w:rsidP="00D65479">
      <w:pPr>
        <w:spacing w:after="120" w:line="240" w:lineRule="auto"/>
        <w:ind w:left="284" w:right="544" w:firstLine="284"/>
        <w:rPr>
          <w:rFonts w:ascii="Arial" w:hAnsi="Arial" w:cs="Arial"/>
          <w:sz w:val="24"/>
          <w:szCs w:val="24"/>
        </w:rPr>
      </w:pPr>
      <w:r w:rsidRPr="00E501FB">
        <w:rPr>
          <w:rFonts w:ascii="Arial" w:hAnsi="Arial" w:cs="Arial"/>
          <w:sz w:val="24"/>
          <w:szCs w:val="24"/>
        </w:rPr>
        <w:t>20</w:t>
      </w:r>
      <w:r w:rsidR="00DC490D" w:rsidRPr="00E501FB">
        <w:rPr>
          <w:rFonts w:ascii="Arial" w:hAnsi="Arial" w:cs="Arial"/>
          <w:sz w:val="24"/>
          <w:szCs w:val="24"/>
        </w:rPr>
        <w:t xml:space="preserve"> credits (</w:t>
      </w:r>
      <w:r w:rsidRPr="00E501FB">
        <w:rPr>
          <w:rFonts w:ascii="Arial" w:hAnsi="Arial" w:cs="Arial"/>
          <w:sz w:val="24"/>
          <w:szCs w:val="24"/>
        </w:rPr>
        <w:t>10</w:t>
      </w:r>
      <w:r w:rsidR="00DC490D" w:rsidRPr="00E501FB">
        <w:rPr>
          <w:rFonts w:ascii="Arial" w:hAnsi="Arial" w:cs="Arial"/>
          <w:sz w:val="24"/>
          <w:szCs w:val="24"/>
        </w:rPr>
        <w:t xml:space="preserve"> ECTS)</w:t>
      </w:r>
    </w:p>
    <w:p w14:paraId="0A7DD2EB" w14:textId="57543FF4" w:rsidR="009A2D37" w:rsidRPr="00E501FB" w:rsidRDefault="009A2D37" w:rsidP="003F1D9F">
      <w:pPr>
        <w:pStyle w:val="Heading1"/>
        <w:numPr>
          <w:ilvl w:val="0"/>
          <w:numId w:val="21"/>
        </w:numPr>
        <w:spacing w:before="240" w:after="120"/>
        <w:ind w:left="568" w:hanging="284"/>
        <w:jc w:val="left"/>
        <w:rPr>
          <w:rFonts w:ascii="Arial" w:hAnsi="Arial" w:cs="Arial"/>
          <w:szCs w:val="24"/>
        </w:rPr>
      </w:pPr>
      <w:bookmarkStart w:id="4" w:name="_Toc138355376"/>
      <w:r w:rsidRPr="00E501FB">
        <w:rPr>
          <w:rFonts w:ascii="Arial" w:hAnsi="Arial" w:cs="Arial"/>
          <w:szCs w:val="24"/>
        </w:rPr>
        <w:t>Which term(s) the module is to be taught in (or other teaching pattern)</w:t>
      </w:r>
      <w:bookmarkEnd w:id="4"/>
    </w:p>
    <w:p w14:paraId="15B9D006" w14:textId="77F73EB7" w:rsidR="00D65479" w:rsidRPr="00E501FB" w:rsidRDefault="00D65479" w:rsidP="00D65479">
      <w:pPr>
        <w:spacing w:after="120" w:line="240" w:lineRule="auto"/>
        <w:ind w:right="260" w:firstLine="568"/>
        <w:rPr>
          <w:rFonts w:ascii="Arial" w:hAnsi="Arial" w:cs="Arial"/>
          <w:iCs/>
          <w:sz w:val="24"/>
          <w:szCs w:val="24"/>
        </w:rPr>
      </w:pPr>
      <w:r w:rsidRPr="00E501FB">
        <w:rPr>
          <w:rFonts w:ascii="Arial" w:hAnsi="Arial" w:cs="Arial"/>
          <w:iCs/>
          <w:sz w:val="24"/>
          <w:szCs w:val="24"/>
        </w:rPr>
        <w:t>Autumn</w:t>
      </w:r>
      <w:r w:rsidR="00F21E34" w:rsidRPr="00E501FB">
        <w:rPr>
          <w:rFonts w:ascii="Arial" w:hAnsi="Arial" w:cs="Arial"/>
          <w:iCs/>
          <w:sz w:val="24"/>
          <w:szCs w:val="24"/>
        </w:rPr>
        <w:t xml:space="preserve"> </w:t>
      </w:r>
      <w:r w:rsidR="002C3E8A" w:rsidRPr="00E501FB">
        <w:rPr>
          <w:rFonts w:ascii="Arial" w:hAnsi="Arial" w:cs="Arial"/>
          <w:iCs/>
          <w:sz w:val="24"/>
          <w:szCs w:val="24"/>
        </w:rPr>
        <w:t>or</w:t>
      </w:r>
      <w:r w:rsidR="00F21E34" w:rsidRPr="00E501FB">
        <w:rPr>
          <w:rFonts w:ascii="Arial" w:hAnsi="Arial" w:cs="Arial"/>
          <w:iCs/>
          <w:sz w:val="24"/>
          <w:szCs w:val="24"/>
        </w:rPr>
        <w:t xml:space="preserve"> Spring</w:t>
      </w:r>
    </w:p>
    <w:p w14:paraId="69BA01EF" w14:textId="4C5E8311" w:rsidR="00F522B8" w:rsidRPr="00E501FB" w:rsidRDefault="00F522B8" w:rsidP="003F1D9F">
      <w:pPr>
        <w:pStyle w:val="Heading1"/>
        <w:numPr>
          <w:ilvl w:val="0"/>
          <w:numId w:val="21"/>
        </w:numPr>
        <w:spacing w:before="240" w:after="120"/>
        <w:ind w:left="568" w:hanging="284"/>
        <w:jc w:val="left"/>
        <w:rPr>
          <w:rFonts w:ascii="Arial" w:hAnsi="Arial" w:cs="Arial"/>
          <w:szCs w:val="24"/>
        </w:rPr>
      </w:pPr>
      <w:bookmarkStart w:id="5" w:name="_Toc138355377"/>
      <w:r w:rsidRPr="00E501FB">
        <w:rPr>
          <w:rFonts w:ascii="Arial" w:hAnsi="Arial" w:cs="Arial"/>
          <w:szCs w:val="24"/>
        </w:rPr>
        <w:t>Delivery of the module</w:t>
      </w:r>
      <w:bookmarkEnd w:id="5"/>
    </w:p>
    <w:p w14:paraId="7881EE08" w14:textId="283B4C96" w:rsidR="00A91933" w:rsidRPr="00E501FB" w:rsidRDefault="00A91933" w:rsidP="00E501FB">
      <w:pPr>
        <w:pStyle w:val="ListParagraph"/>
        <w:numPr>
          <w:ilvl w:val="1"/>
          <w:numId w:val="21"/>
        </w:numPr>
        <w:spacing w:after="120"/>
        <w:ind w:left="1134" w:hanging="425"/>
        <w:contextualSpacing w:val="0"/>
        <w:rPr>
          <w:rFonts w:ascii="Arial" w:hAnsi="Arial" w:cs="Arial"/>
          <w:b/>
          <w:bCs/>
          <w:sz w:val="24"/>
          <w:szCs w:val="24"/>
        </w:rPr>
      </w:pPr>
      <w:r w:rsidRPr="00E501FB">
        <w:rPr>
          <w:rFonts w:ascii="Arial" w:hAnsi="Arial" w:cs="Arial"/>
          <w:b/>
          <w:bCs/>
          <w:sz w:val="24"/>
          <w:szCs w:val="24"/>
        </w:rPr>
        <w:t>Mode of study</w:t>
      </w:r>
    </w:p>
    <w:p w14:paraId="23F631FE" w14:textId="3CECD9F7" w:rsidR="00A91933" w:rsidRPr="00E501FB" w:rsidRDefault="00801B45" w:rsidP="00E501FB">
      <w:pPr>
        <w:ind w:left="1134"/>
        <w:rPr>
          <w:rFonts w:ascii="Arial" w:hAnsi="Arial" w:cs="Arial"/>
          <w:sz w:val="24"/>
          <w:szCs w:val="24"/>
        </w:rPr>
      </w:pPr>
      <w:r w:rsidRPr="00E501FB">
        <w:rPr>
          <w:rFonts w:ascii="Arial" w:hAnsi="Arial" w:cs="Arial"/>
          <w:sz w:val="24"/>
          <w:szCs w:val="24"/>
        </w:rPr>
        <w:t>In person</w:t>
      </w:r>
    </w:p>
    <w:p w14:paraId="0CEBD84D" w14:textId="3FD900AA" w:rsidR="003D2571" w:rsidRPr="00E501FB" w:rsidRDefault="003D2571" w:rsidP="00E501FB">
      <w:pPr>
        <w:pStyle w:val="ListParagraph"/>
        <w:numPr>
          <w:ilvl w:val="1"/>
          <w:numId w:val="21"/>
        </w:numPr>
        <w:spacing w:after="120"/>
        <w:ind w:left="1134" w:hanging="425"/>
        <w:rPr>
          <w:rFonts w:ascii="Arial" w:hAnsi="Arial" w:cs="Arial"/>
          <w:b/>
          <w:bCs/>
          <w:sz w:val="24"/>
          <w:szCs w:val="24"/>
        </w:rPr>
      </w:pPr>
      <w:r w:rsidRPr="00E501FB">
        <w:rPr>
          <w:rFonts w:ascii="Arial" w:hAnsi="Arial" w:cs="Arial"/>
          <w:b/>
          <w:bCs/>
          <w:sz w:val="24"/>
          <w:szCs w:val="24"/>
        </w:rPr>
        <w:t>Campus(es) or centre(s) where module will be delivered</w:t>
      </w:r>
    </w:p>
    <w:p w14:paraId="1458B669" w14:textId="528CBBD4" w:rsidR="00D65479" w:rsidRPr="00E501FB" w:rsidRDefault="003D2571" w:rsidP="00E501FB">
      <w:pPr>
        <w:spacing w:after="120" w:line="240" w:lineRule="auto"/>
        <w:ind w:left="1134" w:right="544"/>
        <w:rPr>
          <w:rFonts w:ascii="Arial" w:hAnsi="Arial" w:cs="Arial"/>
          <w:sz w:val="24"/>
          <w:szCs w:val="24"/>
        </w:rPr>
      </w:pPr>
      <w:r w:rsidRPr="00E501FB">
        <w:rPr>
          <w:rFonts w:ascii="Arial" w:hAnsi="Arial" w:cs="Arial"/>
          <w:sz w:val="24"/>
          <w:szCs w:val="24"/>
        </w:rPr>
        <w:t>Canterbur</w:t>
      </w:r>
      <w:r w:rsidR="00D65479" w:rsidRPr="00E501FB">
        <w:rPr>
          <w:rFonts w:ascii="Arial" w:hAnsi="Arial" w:cs="Arial"/>
          <w:sz w:val="24"/>
          <w:szCs w:val="24"/>
        </w:rPr>
        <w:t>y</w:t>
      </w:r>
    </w:p>
    <w:p w14:paraId="76529F9A" w14:textId="4CACE364" w:rsidR="009A2D37" w:rsidRPr="00E501FB" w:rsidRDefault="009A2D37" w:rsidP="003F1D9F">
      <w:pPr>
        <w:pStyle w:val="Heading1"/>
        <w:numPr>
          <w:ilvl w:val="0"/>
          <w:numId w:val="21"/>
        </w:numPr>
        <w:spacing w:before="240" w:after="120"/>
        <w:ind w:left="568" w:hanging="284"/>
        <w:jc w:val="left"/>
        <w:rPr>
          <w:rFonts w:ascii="Arial" w:hAnsi="Arial" w:cs="Arial"/>
          <w:szCs w:val="24"/>
        </w:rPr>
      </w:pPr>
      <w:bookmarkStart w:id="6" w:name="_Toc138355378"/>
      <w:r w:rsidRPr="00E501FB">
        <w:rPr>
          <w:rFonts w:ascii="Arial" w:hAnsi="Arial" w:cs="Arial"/>
          <w:szCs w:val="24"/>
        </w:rPr>
        <w:t>Prerequisite and co-requisite modules</w:t>
      </w:r>
      <w:r w:rsidR="00E1736E" w:rsidRPr="00E501FB">
        <w:rPr>
          <w:rFonts w:ascii="Arial" w:hAnsi="Arial" w:cs="Arial"/>
          <w:szCs w:val="24"/>
        </w:rPr>
        <w:t xml:space="preserve"> and/or any module restrictions</w:t>
      </w:r>
      <w:bookmarkEnd w:id="6"/>
    </w:p>
    <w:p w14:paraId="58223CAC" w14:textId="74EC8266" w:rsidR="00D65479" w:rsidRPr="00E501FB" w:rsidRDefault="00D65479" w:rsidP="000325A9">
      <w:pPr>
        <w:spacing w:after="120" w:line="240" w:lineRule="auto"/>
        <w:ind w:left="284" w:right="544" w:firstLine="284"/>
        <w:jc w:val="both"/>
        <w:rPr>
          <w:rFonts w:ascii="Arial" w:hAnsi="Arial" w:cs="Arial"/>
          <w:bCs/>
          <w:sz w:val="24"/>
          <w:szCs w:val="24"/>
        </w:rPr>
      </w:pPr>
      <w:r w:rsidRPr="00E501FB">
        <w:rPr>
          <w:rFonts w:ascii="Arial" w:hAnsi="Arial" w:cs="Arial"/>
          <w:bCs/>
          <w:sz w:val="24"/>
          <w:szCs w:val="24"/>
        </w:rPr>
        <w:t>None</w:t>
      </w:r>
    </w:p>
    <w:p w14:paraId="0F8EE803" w14:textId="305386EE" w:rsidR="00B9249B" w:rsidRPr="00E501FB" w:rsidRDefault="009A2D37" w:rsidP="003F1D9F">
      <w:pPr>
        <w:pStyle w:val="Heading1"/>
        <w:numPr>
          <w:ilvl w:val="0"/>
          <w:numId w:val="21"/>
        </w:numPr>
        <w:spacing w:before="240" w:after="120"/>
        <w:ind w:left="568" w:hanging="284"/>
        <w:jc w:val="left"/>
        <w:rPr>
          <w:rFonts w:ascii="Arial" w:hAnsi="Arial" w:cs="Arial"/>
          <w:szCs w:val="24"/>
        </w:rPr>
      </w:pPr>
      <w:bookmarkStart w:id="7" w:name="_Toc138355379"/>
      <w:r w:rsidRPr="00E501FB">
        <w:rPr>
          <w:rFonts w:ascii="Arial" w:hAnsi="Arial" w:cs="Arial"/>
          <w:szCs w:val="24"/>
        </w:rPr>
        <w:t xml:space="preserve">The </w:t>
      </w:r>
      <w:r w:rsidR="007A49C1" w:rsidRPr="00E501FB">
        <w:rPr>
          <w:rFonts w:ascii="Arial" w:hAnsi="Arial" w:cs="Arial"/>
          <w:szCs w:val="24"/>
        </w:rPr>
        <w:t>course(s)</w:t>
      </w:r>
      <w:r w:rsidRPr="00E501FB">
        <w:rPr>
          <w:rFonts w:ascii="Arial" w:hAnsi="Arial" w:cs="Arial"/>
          <w:szCs w:val="24"/>
        </w:rPr>
        <w:t xml:space="preserve"> of study to which the module contributes</w:t>
      </w:r>
      <w:bookmarkEnd w:id="7"/>
    </w:p>
    <w:p w14:paraId="66EE89F1" w14:textId="77777777" w:rsidR="00D65479" w:rsidRPr="00E501FB" w:rsidRDefault="00B9249B" w:rsidP="00E501FB">
      <w:pPr>
        <w:pStyle w:val="ListParagraph"/>
        <w:numPr>
          <w:ilvl w:val="1"/>
          <w:numId w:val="21"/>
        </w:numPr>
        <w:spacing w:before="240" w:after="120"/>
        <w:ind w:left="1134" w:hanging="425"/>
        <w:contextualSpacing w:val="0"/>
        <w:rPr>
          <w:rFonts w:ascii="Arial" w:hAnsi="Arial" w:cs="Arial"/>
          <w:b/>
          <w:bCs/>
          <w:sz w:val="24"/>
          <w:szCs w:val="24"/>
        </w:rPr>
      </w:pPr>
      <w:r w:rsidRPr="00E501FB">
        <w:rPr>
          <w:rFonts w:ascii="Arial" w:hAnsi="Arial" w:cs="Arial"/>
          <w:b/>
          <w:bCs/>
          <w:sz w:val="24"/>
          <w:szCs w:val="24"/>
        </w:rPr>
        <w:t>The module is compulsory for the following courses</w:t>
      </w:r>
    </w:p>
    <w:p w14:paraId="5503BBBD" w14:textId="77777777" w:rsidR="00005FE7" w:rsidRPr="00E501FB" w:rsidRDefault="00005FE7" w:rsidP="00E501FB">
      <w:pPr>
        <w:pStyle w:val="ListBullet"/>
        <w:numPr>
          <w:ilvl w:val="0"/>
          <w:numId w:val="0"/>
        </w:numPr>
        <w:spacing w:before="120" w:after="120" w:line="240" w:lineRule="auto"/>
        <w:ind w:left="1134"/>
        <w:contextualSpacing w:val="0"/>
        <w:rPr>
          <w:rFonts w:ascii="Arial" w:hAnsi="Arial" w:cs="Arial"/>
          <w:sz w:val="24"/>
          <w:szCs w:val="24"/>
        </w:rPr>
      </w:pPr>
      <w:r w:rsidRPr="00E501FB">
        <w:rPr>
          <w:rFonts w:ascii="Arial" w:hAnsi="Arial" w:cs="Arial"/>
          <w:sz w:val="24"/>
          <w:szCs w:val="24"/>
        </w:rPr>
        <w:t>MSc Ethnobotany</w:t>
      </w:r>
    </w:p>
    <w:p w14:paraId="6B49E844" w14:textId="77777777" w:rsidR="00005FE7" w:rsidRPr="00E501FB" w:rsidRDefault="00B9249B" w:rsidP="00E501FB">
      <w:pPr>
        <w:pStyle w:val="ListParagraph"/>
        <w:numPr>
          <w:ilvl w:val="1"/>
          <w:numId w:val="21"/>
        </w:numPr>
        <w:spacing w:before="240" w:after="120"/>
        <w:ind w:left="1134" w:hanging="425"/>
        <w:contextualSpacing w:val="0"/>
        <w:rPr>
          <w:rFonts w:ascii="Arial" w:hAnsi="Arial" w:cs="Arial"/>
          <w:b/>
          <w:bCs/>
          <w:sz w:val="24"/>
          <w:szCs w:val="24"/>
        </w:rPr>
      </w:pPr>
      <w:r w:rsidRPr="00E501FB">
        <w:rPr>
          <w:rFonts w:ascii="Arial" w:hAnsi="Arial" w:cs="Arial"/>
          <w:b/>
          <w:bCs/>
          <w:sz w:val="24"/>
          <w:szCs w:val="24"/>
        </w:rPr>
        <w:t>The module is optional for the</w:t>
      </w:r>
      <w:r w:rsidR="00E7202A" w:rsidRPr="00E501FB">
        <w:rPr>
          <w:rFonts w:ascii="Arial" w:hAnsi="Arial" w:cs="Arial"/>
          <w:b/>
          <w:bCs/>
          <w:sz w:val="24"/>
          <w:szCs w:val="24"/>
        </w:rPr>
        <w:t xml:space="preserve"> following courses</w:t>
      </w:r>
    </w:p>
    <w:p w14:paraId="64242593" w14:textId="26B55FBF" w:rsidR="00EB4AA1" w:rsidRPr="00E501FB" w:rsidRDefault="00E501FB" w:rsidP="00E501FB">
      <w:pPr>
        <w:pStyle w:val="ListParagraph"/>
        <w:spacing w:before="240" w:after="120"/>
        <w:ind w:left="1134"/>
        <w:contextualSpacing w:val="0"/>
        <w:rPr>
          <w:rFonts w:ascii="Arial" w:hAnsi="Arial" w:cs="Arial"/>
          <w:sz w:val="24"/>
          <w:szCs w:val="24"/>
        </w:rPr>
      </w:pPr>
      <w:r w:rsidRPr="00E501FB">
        <w:rPr>
          <w:rFonts w:ascii="Arial" w:hAnsi="Arial" w:cs="Arial"/>
          <w:sz w:val="24"/>
          <w:szCs w:val="24"/>
        </w:rPr>
        <w:t>None</w:t>
      </w:r>
    </w:p>
    <w:p w14:paraId="2DA1BA15" w14:textId="4EE8815B" w:rsidR="00005FE7" w:rsidRPr="00E501FB" w:rsidRDefault="00005FE7" w:rsidP="00E501FB">
      <w:pPr>
        <w:pStyle w:val="ListParagraph"/>
        <w:numPr>
          <w:ilvl w:val="1"/>
          <w:numId w:val="21"/>
        </w:numPr>
        <w:spacing w:before="240" w:after="120"/>
        <w:ind w:left="1134" w:hanging="425"/>
        <w:contextualSpacing w:val="0"/>
        <w:rPr>
          <w:rFonts w:ascii="Arial" w:hAnsi="Arial" w:cs="Arial"/>
          <w:b/>
          <w:bCs/>
          <w:sz w:val="24"/>
          <w:szCs w:val="24"/>
        </w:rPr>
      </w:pPr>
      <w:r w:rsidRPr="00E501FB">
        <w:rPr>
          <w:rFonts w:ascii="Arial" w:hAnsi="Arial" w:cs="Arial"/>
          <w:b/>
          <w:bCs/>
          <w:sz w:val="24"/>
          <w:szCs w:val="24"/>
        </w:rPr>
        <w:t>Also available as an elective module</w:t>
      </w:r>
    </w:p>
    <w:p w14:paraId="0ADF9035" w14:textId="36D62D22" w:rsidR="00005FE7" w:rsidRPr="00E501FB" w:rsidRDefault="00005FE7" w:rsidP="00EB4AA1">
      <w:pPr>
        <w:spacing w:before="240" w:after="120"/>
        <w:rPr>
          <w:rFonts w:ascii="Arial" w:hAnsi="Arial" w:cs="Arial"/>
          <w:b/>
          <w:bCs/>
          <w:sz w:val="24"/>
          <w:szCs w:val="24"/>
        </w:rPr>
      </w:pPr>
    </w:p>
    <w:p w14:paraId="3A3DBBD7" w14:textId="77777777" w:rsidR="00E501FB" w:rsidRPr="00E501FB" w:rsidRDefault="00E501FB" w:rsidP="00EB4AA1">
      <w:pPr>
        <w:spacing w:before="240" w:after="120"/>
        <w:rPr>
          <w:rFonts w:ascii="Arial" w:hAnsi="Arial" w:cs="Arial"/>
          <w:b/>
          <w:bCs/>
          <w:sz w:val="24"/>
          <w:szCs w:val="24"/>
        </w:rPr>
      </w:pPr>
    </w:p>
    <w:p w14:paraId="7D01DC91" w14:textId="77777777" w:rsidR="00E501FB" w:rsidRPr="00E501FB" w:rsidRDefault="00E501FB" w:rsidP="00EB4AA1">
      <w:pPr>
        <w:spacing w:before="240" w:after="120"/>
        <w:rPr>
          <w:rFonts w:ascii="Arial" w:hAnsi="Arial" w:cs="Arial"/>
          <w:b/>
          <w:bCs/>
          <w:sz w:val="24"/>
          <w:szCs w:val="24"/>
        </w:rPr>
      </w:pPr>
    </w:p>
    <w:p w14:paraId="43149C25" w14:textId="1CFBBF18" w:rsidR="0033628F" w:rsidRPr="00E501FB" w:rsidRDefault="0033628F" w:rsidP="005710D2">
      <w:pPr>
        <w:pStyle w:val="Heading1"/>
        <w:numPr>
          <w:ilvl w:val="0"/>
          <w:numId w:val="21"/>
        </w:numPr>
        <w:spacing w:before="240" w:after="120"/>
        <w:ind w:left="568" w:hanging="284"/>
        <w:jc w:val="left"/>
        <w:rPr>
          <w:rFonts w:ascii="Arial" w:hAnsi="Arial" w:cs="Arial"/>
          <w:szCs w:val="24"/>
        </w:rPr>
      </w:pPr>
      <w:bookmarkStart w:id="8" w:name="_Toc138355380"/>
      <w:r w:rsidRPr="00E501FB">
        <w:rPr>
          <w:rFonts w:ascii="Arial" w:hAnsi="Arial" w:cs="Arial"/>
          <w:szCs w:val="24"/>
        </w:rPr>
        <w:lastRenderedPageBreak/>
        <w:t>A synopsis of the curriculum</w:t>
      </w:r>
      <w:bookmarkEnd w:id="8"/>
    </w:p>
    <w:p w14:paraId="55C43F33" w14:textId="328763E0" w:rsidR="00FE1A7B" w:rsidRPr="00E501FB" w:rsidRDefault="00FE1A7B" w:rsidP="00E501FB">
      <w:pPr>
        <w:pStyle w:val="BodyText"/>
        <w:ind w:left="284"/>
        <w:jc w:val="both"/>
        <w:rPr>
          <w:rFonts w:ascii="Arial" w:hAnsi="Arial" w:cs="Arial"/>
          <w:color w:val="262626"/>
          <w:szCs w:val="24"/>
          <w:shd w:val="clear" w:color="auto" w:fill="FFFFFF"/>
        </w:rPr>
      </w:pPr>
      <w:r w:rsidRPr="00E501FB">
        <w:rPr>
          <w:rFonts w:ascii="Arial" w:hAnsi="Arial" w:cs="Arial"/>
          <w:szCs w:val="24"/>
        </w:rPr>
        <w:t xml:space="preserve">The module addresses the causes, effects, treatments and meanings of health, illness and disease for humans and the ecosystems that they live in. The module content will be structured around five broad themes related to holism, health and healing, drawing on ethnographic examples from around the world. </w:t>
      </w:r>
      <w:r w:rsidRPr="00E501FB">
        <w:rPr>
          <w:rFonts w:ascii="Arial" w:hAnsi="Arial" w:cs="Arial"/>
          <w:color w:val="262626"/>
          <w:szCs w:val="24"/>
          <w:shd w:val="clear" w:color="auto" w:fill="FFFFFF"/>
        </w:rPr>
        <w:t xml:space="preserve">Themes include: 1. the evolutionary basis of human medicine and dietary behaviour, 2. healing systems, their structure and the various theories of illness and therapeutic techniques that they encompass, 3. spiritual aspects of health and healing, 4. the biopolitics of health and healing (including the question of how to define and assess the efficacy of various medical treatments), and 5. issues related to globalisation and traditional healing (e.g. biomedicalization, health sovereignty, legitimacy, etc.). This is a reading intensive module during which students are expected to keep up with </w:t>
      </w:r>
      <w:r w:rsidR="00BD122C" w:rsidRPr="00E501FB">
        <w:rPr>
          <w:rFonts w:ascii="Arial" w:hAnsi="Arial" w:cs="Arial"/>
          <w:color w:val="262626"/>
          <w:szCs w:val="24"/>
          <w:shd w:val="clear" w:color="auto" w:fill="FFFFFF"/>
        </w:rPr>
        <w:t xml:space="preserve">assigned </w:t>
      </w:r>
      <w:r w:rsidRPr="00E501FB">
        <w:rPr>
          <w:rFonts w:ascii="Arial" w:hAnsi="Arial" w:cs="Arial"/>
          <w:color w:val="262626"/>
          <w:szCs w:val="24"/>
          <w:shd w:val="clear" w:color="auto" w:fill="FFFFFF"/>
        </w:rPr>
        <w:t>weekly</w:t>
      </w:r>
      <w:r w:rsidR="00BD122C" w:rsidRPr="00E501FB">
        <w:rPr>
          <w:rFonts w:ascii="Arial" w:hAnsi="Arial" w:cs="Arial"/>
          <w:color w:val="262626"/>
          <w:szCs w:val="24"/>
          <w:shd w:val="clear" w:color="auto" w:fill="FFFFFF"/>
        </w:rPr>
        <w:t xml:space="preserve"> </w:t>
      </w:r>
      <w:r w:rsidRPr="00E501FB">
        <w:rPr>
          <w:rFonts w:ascii="Arial" w:hAnsi="Arial" w:cs="Arial"/>
          <w:color w:val="262626"/>
          <w:szCs w:val="24"/>
          <w:shd w:val="clear" w:color="auto" w:fill="FFFFFF"/>
        </w:rPr>
        <w:t>reading</w:t>
      </w:r>
      <w:r w:rsidR="00BD122C" w:rsidRPr="00E501FB">
        <w:rPr>
          <w:rFonts w:ascii="Arial" w:hAnsi="Arial" w:cs="Arial"/>
          <w:color w:val="262626"/>
          <w:szCs w:val="24"/>
          <w:shd w:val="clear" w:color="auto" w:fill="FFFFFF"/>
        </w:rPr>
        <w:t>s</w:t>
      </w:r>
      <w:r w:rsidRPr="00E501FB">
        <w:rPr>
          <w:rFonts w:ascii="Arial" w:hAnsi="Arial" w:cs="Arial"/>
          <w:color w:val="262626"/>
          <w:szCs w:val="24"/>
          <w:shd w:val="clear" w:color="auto" w:fill="FFFFFF"/>
        </w:rPr>
        <w:t xml:space="preserve"> through private study so that they can engage with lectures and seminar discussions.</w:t>
      </w:r>
      <w:r w:rsidR="00EB4AA1" w:rsidRPr="00E501FB">
        <w:rPr>
          <w:rFonts w:ascii="Arial" w:hAnsi="Arial" w:cs="Arial"/>
          <w:color w:val="262626"/>
          <w:szCs w:val="24"/>
          <w:shd w:val="clear" w:color="auto" w:fill="FFFFFF"/>
        </w:rPr>
        <w:t xml:space="preserve"> Besides achieving a deeper understanding of subject specific ma</w:t>
      </w:r>
      <w:r w:rsidR="00AB0AF4" w:rsidRPr="00E501FB">
        <w:rPr>
          <w:rFonts w:ascii="Arial" w:hAnsi="Arial" w:cs="Arial"/>
          <w:color w:val="262626"/>
          <w:szCs w:val="24"/>
          <w:shd w:val="clear" w:color="auto" w:fill="FFFFFF"/>
        </w:rPr>
        <w:t>ter</w:t>
      </w:r>
      <w:r w:rsidR="00D70703" w:rsidRPr="00E501FB">
        <w:rPr>
          <w:rFonts w:ascii="Arial" w:hAnsi="Arial" w:cs="Arial"/>
          <w:color w:val="262626"/>
          <w:szCs w:val="24"/>
          <w:shd w:val="clear" w:color="auto" w:fill="FFFFFF"/>
        </w:rPr>
        <w:t>ial</w:t>
      </w:r>
      <w:r w:rsidR="00EB4AA1" w:rsidRPr="00E501FB">
        <w:rPr>
          <w:rFonts w:ascii="Arial" w:hAnsi="Arial" w:cs="Arial"/>
          <w:color w:val="262626"/>
          <w:szCs w:val="24"/>
          <w:shd w:val="clear" w:color="auto" w:fill="FFFFFF"/>
        </w:rPr>
        <w:t xml:space="preserve">, students will gain critical </w:t>
      </w:r>
      <w:r w:rsidR="00AB0AF4" w:rsidRPr="00E501FB">
        <w:rPr>
          <w:rFonts w:ascii="Arial" w:hAnsi="Arial" w:cs="Arial"/>
          <w:color w:val="262626"/>
          <w:szCs w:val="24"/>
          <w:shd w:val="clear" w:color="auto" w:fill="FFFFFF"/>
        </w:rPr>
        <w:t xml:space="preserve">research and </w:t>
      </w:r>
      <w:r w:rsidR="00EB4AA1" w:rsidRPr="00E501FB">
        <w:rPr>
          <w:rFonts w:ascii="Arial" w:hAnsi="Arial" w:cs="Arial"/>
          <w:color w:val="262626"/>
          <w:szCs w:val="24"/>
          <w:shd w:val="clear" w:color="auto" w:fill="FFFFFF"/>
        </w:rPr>
        <w:t xml:space="preserve">analytical skills, writing and other communication skills, and have opportunities to engage in </w:t>
      </w:r>
      <w:r w:rsidR="00D70703" w:rsidRPr="00E501FB">
        <w:rPr>
          <w:rFonts w:ascii="Arial" w:hAnsi="Arial" w:cs="Arial"/>
          <w:color w:val="262626"/>
          <w:szCs w:val="24"/>
          <w:shd w:val="clear" w:color="auto" w:fill="FFFFFF"/>
        </w:rPr>
        <w:t xml:space="preserve">high level </w:t>
      </w:r>
      <w:r w:rsidR="00EB4AA1" w:rsidRPr="00E501FB">
        <w:rPr>
          <w:rFonts w:ascii="Arial" w:hAnsi="Arial" w:cs="Arial"/>
          <w:color w:val="262626"/>
          <w:szCs w:val="24"/>
          <w:shd w:val="clear" w:color="auto" w:fill="FFFFFF"/>
        </w:rPr>
        <w:t>debate and discussion with peers and academic staff</w:t>
      </w:r>
      <w:r w:rsidR="00D70703" w:rsidRPr="00E501FB">
        <w:rPr>
          <w:rFonts w:ascii="Arial" w:hAnsi="Arial" w:cs="Arial"/>
          <w:color w:val="262626"/>
          <w:szCs w:val="24"/>
          <w:shd w:val="clear" w:color="auto" w:fill="FFFFFF"/>
        </w:rPr>
        <w:t xml:space="preserve"> on the application of subject specific content to solving real world problems in public health.</w:t>
      </w:r>
    </w:p>
    <w:p w14:paraId="476D268F" w14:textId="77777777" w:rsidR="00FE1A7B" w:rsidRPr="00E501FB" w:rsidRDefault="00FE1A7B" w:rsidP="00FE1A7B">
      <w:pPr>
        <w:pStyle w:val="BodyText"/>
        <w:rPr>
          <w:rFonts w:ascii="Arial" w:hAnsi="Arial" w:cs="Arial"/>
          <w:szCs w:val="24"/>
        </w:rPr>
      </w:pPr>
    </w:p>
    <w:p w14:paraId="460F8159" w14:textId="77777777" w:rsidR="0033628F" w:rsidRPr="00E501FB" w:rsidRDefault="0033628F" w:rsidP="005710D2">
      <w:pPr>
        <w:pStyle w:val="Heading1"/>
        <w:numPr>
          <w:ilvl w:val="0"/>
          <w:numId w:val="21"/>
        </w:numPr>
        <w:spacing w:before="240" w:after="120"/>
        <w:ind w:left="568" w:hanging="284"/>
        <w:jc w:val="left"/>
        <w:rPr>
          <w:rFonts w:ascii="Arial" w:hAnsi="Arial" w:cs="Arial"/>
          <w:szCs w:val="24"/>
        </w:rPr>
      </w:pPr>
      <w:bookmarkStart w:id="9" w:name="_Toc138355381"/>
      <w:r w:rsidRPr="00E501FB">
        <w:rPr>
          <w:rFonts w:ascii="Arial" w:hAnsi="Arial" w:cs="Arial"/>
          <w:szCs w:val="24"/>
        </w:rPr>
        <w:t>Contact Hours</w:t>
      </w:r>
      <w:bookmarkEnd w:id="9"/>
    </w:p>
    <w:p w14:paraId="0BC2800C" w14:textId="1AC2A2DD" w:rsidR="005710D2" w:rsidRPr="00E501FB" w:rsidRDefault="0033628F" w:rsidP="000325A9">
      <w:pPr>
        <w:spacing w:after="120"/>
        <w:ind w:left="284" w:firstLine="284"/>
        <w:rPr>
          <w:rFonts w:ascii="Arial" w:hAnsi="Arial" w:cs="Arial"/>
          <w:sz w:val="24"/>
          <w:szCs w:val="24"/>
        </w:rPr>
      </w:pPr>
      <w:r w:rsidRPr="00E501FB">
        <w:rPr>
          <w:rFonts w:ascii="Arial" w:hAnsi="Arial" w:cs="Arial"/>
          <w:sz w:val="24"/>
          <w:szCs w:val="24"/>
        </w:rPr>
        <w:t xml:space="preserve">Private Study: </w:t>
      </w:r>
      <w:r w:rsidR="00FE1A7B" w:rsidRPr="00E501FB">
        <w:rPr>
          <w:rFonts w:ascii="Arial" w:hAnsi="Arial" w:cs="Arial"/>
          <w:sz w:val="24"/>
          <w:szCs w:val="24"/>
        </w:rPr>
        <w:t xml:space="preserve">180 </w:t>
      </w:r>
    </w:p>
    <w:p w14:paraId="0B50D4F4" w14:textId="0263B8B4" w:rsidR="0033628F" w:rsidRPr="00E501FB" w:rsidRDefault="0033628F" w:rsidP="000325A9">
      <w:pPr>
        <w:spacing w:after="120"/>
        <w:ind w:left="284" w:firstLine="284"/>
        <w:rPr>
          <w:rFonts w:ascii="Arial" w:hAnsi="Arial" w:cs="Arial"/>
          <w:i/>
          <w:iCs/>
          <w:sz w:val="24"/>
          <w:szCs w:val="24"/>
        </w:rPr>
      </w:pPr>
      <w:r w:rsidRPr="00E501FB">
        <w:rPr>
          <w:rFonts w:ascii="Arial" w:hAnsi="Arial" w:cs="Arial"/>
          <w:sz w:val="24"/>
          <w:szCs w:val="24"/>
        </w:rPr>
        <w:t>Contact Hours:</w:t>
      </w:r>
      <w:r w:rsidR="00E95CF7" w:rsidRPr="00E501FB">
        <w:rPr>
          <w:rFonts w:ascii="Arial" w:hAnsi="Arial" w:cs="Arial"/>
          <w:sz w:val="24"/>
          <w:szCs w:val="24"/>
        </w:rPr>
        <w:t xml:space="preserve"> </w:t>
      </w:r>
      <w:r w:rsidR="002C3E8A" w:rsidRPr="00E501FB">
        <w:rPr>
          <w:rFonts w:ascii="Arial" w:hAnsi="Arial" w:cs="Arial"/>
          <w:sz w:val="24"/>
          <w:szCs w:val="24"/>
        </w:rPr>
        <w:t>2</w:t>
      </w:r>
      <w:r w:rsidR="00FE1A7B" w:rsidRPr="00E501FB">
        <w:rPr>
          <w:rFonts w:ascii="Arial" w:hAnsi="Arial" w:cs="Arial"/>
          <w:sz w:val="24"/>
          <w:szCs w:val="24"/>
        </w:rPr>
        <w:t>0</w:t>
      </w:r>
    </w:p>
    <w:p w14:paraId="370638D5" w14:textId="37EEC3E3" w:rsidR="0033628F" w:rsidRPr="00E501FB" w:rsidRDefault="0033628F" w:rsidP="000325A9">
      <w:pPr>
        <w:ind w:left="284" w:firstLine="284"/>
        <w:rPr>
          <w:rFonts w:ascii="Arial" w:hAnsi="Arial" w:cs="Arial"/>
          <w:i/>
          <w:iCs/>
          <w:sz w:val="24"/>
          <w:szCs w:val="24"/>
        </w:rPr>
      </w:pPr>
      <w:r w:rsidRPr="00E501FB">
        <w:rPr>
          <w:rFonts w:ascii="Arial" w:hAnsi="Arial" w:cs="Arial"/>
          <w:sz w:val="24"/>
          <w:szCs w:val="24"/>
        </w:rPr>
        <w:t>Total:</w:t>
      </w:r>
      <w:r w:rsidR="00787EFE" w:rsidRPr="00E501FB">
        <w:rPr>
          <w:rFonts w:ascii="Arial" w:hAnsi="Arial" w:cs="Arial"/>
          <w:sz w:val="24"/>
          <w:szCs w:val="24"/>
        </w:rPr>
        <w:t xml:space="preserve"> </w:t>
      </w:r>
      <w:r w:rsidR="00D46E2D" w:rsidRPr="00E501FB">
        <w:rPr>
          <w:rFonts w:ascii="Arial" w:hAnsi="Arial" w:cs="Arial"/>
          <w:sz w:val="24"/>
          <w:szCs w:val="24"/>
        </w:rPr>
        <w:t xml:space="preserve">200 </w:t>
      </w:r>
    </w:p>
    <w:p w14:paraId="0482B264" w14:textId="4FBD0D3E" w:rsidR="003D2571" w:rsidRPr="00E501FB" w:rsidRDefault="003D2571" w:rsidP="005710D2">
      <w:pPr>
        <w:pStyle w:val="Heading1"/>
        <w:numPr>
          <w:ilvl w:val="0"/>
          <w:numId w:val="21"/>
        </w:numPr>
        <w:spacing w:before="240" w:after="120"/>
        <w:ind w:left="568" w:hanging="284"/>
        <w:jc w:val="left"/>
        <w:rPr>
          <w:rFonts w:ascii="Arial" w:hAnsi="Arial" w:cs="Arial"/>
          <w:szCs w:val="24"/>
        </w:rPr>
      </w:pPr>
      <w:bookmarkStart w:id="10" w:name="_Toc138355382"/>
      <w:r w:rsidRPr="00E501FB">
        <w:rPr>
          <w:rFonts w:ascii="Arial" w:hAnsi="Arial" w:cs="Arial"/>
          <w:szCs w:val="24"/>
        </w:rPr>
        <w:t>Learning and teaching methods</w:t>
      </w:r>
      <w:bookmarkEnd w:id="10"/>
    </w:p>
    <w:p w14:paraId="3554C665" w14:textId="6DB20653" w:rsidR="003D2571" w:rsidRPr="00E501FB" w:rsidRDefault="003D2571" w:rsidP="000325A9">
      <w:pPr>
        <w:ind w:left="284" w:firstLine="284"/>
        <w:rPr>
          <w:rFonts w:ascii="Arial" w:hAnsi="Arial" w:cs="Arial"/>
          <w:i/>
          <w:iCs/>
          <w:sz w:val="24"/>
          <w:szCs w:val="24"/>
        </w:rPr>
      </w:pPr>
      <w:r w:rsidRPr="00E501FB">
        <w:rPr>
          <w:rFonts w:ascii="Arial" w:hAnsi="Arial" w:cs="Arial"/>
          <w:sz w:val="24"/>
          <w:szCs w:val="24"/>
        </w:rPr>
        <w:t>This module will be delivered via lectures</w:t>
      </w:r>
      <w:r w:rsidR="002C3E8A" w:rsidRPr="00E501FB">
        <w:rPr>
          <w:rFonts w:ascii="Arial" w:hAnsi="Arial" w:cs="Arial"/>
          <w:sz w:val="24"/>
          <w:szCs w:val="24"/>
        </w:rPr>
        <w:t xml:space="preserve"> and </w:t>
      </w:r>
      <w:r w:rsidRPr="00E501FB">
        <w:rPr>
          <w:rFonts w:ascii="Arial" w:hAnsi="Arial" w:cs="Arial"/>
          <w:sz w:val="24"/>
          <w:szCs w:val="24"/>
        </w:rPr>
        <w:t>seminars</w:t>
      </w:r>
      <w:r w:rsidR="002C0B72" w:rsidRPr="00E501FB">
        <w:rPr>
          <w:rFonts w:ascii="Arial" w:hAnsi="Arial" w:cs="Arial"/>
          <w:sz w:val="24"/>
          <w:szCs w:val="24"/>
        </w:rPr>
        <w:t>.</w:t>
      </w:r>
      <w:r w:rsidR="00D46E2D" w:rsidRPr="00E501FB">
        <w:rPr>
          <w:rFonts w:ascii="Arial" w:hAnsi="Arial" w:cs="Arial"/>
          <w:i/>
          <w:iCs/>
          <w:sz w:val="24"/>
          <w:szCs w:val="24"/>
        </w:rPr>
        <w:t xml:space="preserve"> </w:t>
      </w:r>
    </w:p>
    <w:p w14:paraId="785B9D5C" w14:textId="2EFAE99E" w:rsidR="0033628F" w:rsidRPr="00E501FB" w:rsidRDefault="009A2D37" w:rsidP="005710D2">
      <w:pPr>
        <w:pStyle w:val="Heading1"/>
        <w:numPr>
          <w:ilvl w:val="0"/>
          <w:numId w:val="21"/>
        </w:numPr>
        <w:spacing w:before="240" w:after="120"/>
        <w:ind w:left="568" w:hanging="284"/>
        <w:jc w:val="left"/>
        <w:rPr>
          <w:rFonts w:ascii="Arial" w:hAnsi="Arial" w:cs="Arial"/>
          <w:szCs w:val="24"/>
        </w:rPr>
      </w:pPr>
      <w:bookmarkStart w:id="11" w:name="_Toc138355383"/>
      <w:r w:rsidRPr="00E501FB">
        <w:rPr>
          <w:rFonts w:ascii="Arial" w:hAnsi="Arial" w:cs="Arial"/>
          <w:szCs w:val="24"/>
        </w:rPr>
        <w:t>The intended subject specific learning outcomes</w:t>
      </w:r>
      <w:bookmarkEnd w:id="11"/>
    </w:p>
    <w:p w14:paraId="3839F6AB" w14:textId="001B1EBA" w:rsidR="009A2D37" w:rsidRPr="00E501FB" w:rsidRDefault="00C729D7" w:rsidP="005710D2">
      <w:pPr>
        <w:spacing w:line="240" w:lineRule="auto"/>
        <w:ind w:left="284"/>
        <w:rPr>
          <w:rFonts w:ascii="Arial" w:hAnsi="Arial" w:cs="Arial"/>
          <w:sz w:val="24"/>
          <w:szCs w:val="24"/>
        </w:rPr>
      </w:pPr>
      <w:r w:rsidRPr="00E501FB">
        <w:rPr>
          <w:rFonts w:ascii="Arial" w:hAnsi="Arial" w:cs="Arial"/>
          <w:sz w:val="24"/>
          <w:szCs w:val="24"/>
        </w:rPr>
        <w:t>On successfully completing the module students will be able to:</w:t>
      </w:r>
    </w:p>
    <w:p w14:paraId="65B2677F" w14:textId="1ED92E46" w:rsidR="00FE1A7B" w:rsidRPr="00E501FB" w:rsidRDefault="00FE1A7B" w:rsidP="00FE1A7B">
      <w:pPr>
        <w:pStyle w:val="ListNumber2"/>
        <w:rPr>
          <w:rFonts w:cs="Arial"/>
          <w:szCs w:val="24"/>
        </w:rPr>
      </w:pPr>
      <w:r w:rsidRPr="00E501FB">
        <w:rPr>
          <w:rFonts w:cs="Arial"/>
          <w:szCs w:val="24"/>
        </w:rPr>
        <w:t>12.1 Critically assess human nutritional requirements/recommendations from an evolutionary perspective;</w:t>
      </w:r>
    </w:p>
    <w:p w14:paraId="08395A18" w14:textId="059C8B93" w:rsidR="00FE1A7B" w:rsidRPr="00E501FB" w:rsidRDefault="00FE1A7B" w:rsidP="00FE1A7B">
      <w:pPr>
        <w:pStyle w:val="ListNumber2"/>
        <w:rPr>
          <w:rFonts w:cs="Arial"/>
          <w:szCs w:val="24"/>
        </w:rPr>
      </w:pPr>
      <w:r w:rsidRPr="00E501FB">
        <w:rPr>
          <w:rFonts w:cs="Arial"/>
          <w:szCs w:val="24"/>
        </w:rPr>
        <w:t>12.2 Understand how and why medicinal plants affect human physiology in different biocultural contexts;</w:t>
      </w:r>
    </w:p>
    <w:p w14:paraId="1B41EDDD" w14:textId="7D2A63EC" w:rsidR="00FE1A7B" w:rsidRPr="00E501FB" w:rsidRDefault="00FE1A7B" w:rsidP="00FE1A7B">
      <w:pPr>
        <w:pStyle w:val="ListNumber2"/>
        <w:rPr>
          <w:rFonts w:cs="Arial"/>
          <w:szCs w:val="24"/>
        </w:rPr>
      </w:pPr>
      <w:r w:rsidRPr="00E501FB">
        <w:rPr>
          <w:rFonts w:cs="Arial"/>
          <w:szCs w:val="24"/>
        </w:rPr>
        <w:t>12.3 Rigorously analyse the implications of nature, complexity and richness of human diversity and adaptation in health and wellness;</w:t>
      </w:r>
    </w:p>
    <w:p w14:paraId="4B4EF207" w14:textId="07B075E5" w:rsidR="00FE1A7B" w:rsidRPr="00E501FB" w:rsidRDefault="00FE1A7B" w:rsidP="00FE1A7B">
      <w:pPr>
        <w:pStyle w:val="ListNumber2"/>
        <w:rPr>
          <w:rFonts w:cs="Arial"/>
          <w:szCs w:val="24"/>
        </w:rPr>
      </w:pPr>
      <w:r w:rsidRPr="00E501FB">
        <w:rPr>
          <w:rFonts w:cs="Arial"/>
          <w:szCs w:val="24"/>
        </w:rPr>
        <w:t>12.4 Critically analyse the diverse strategies that humans have developed for dealing with illness and disease;</w:t>
      </w:r>
    </w:p>
    <w:p w14:paraId="2EA7DFF8" w14:textId="1FC2823E" w:rsidR="00FE1A7B" w:rsidRPr="00E501FB" w:rsidRDefault="00FE1A7B" w:rsidP="00FE1A7B">
      <w:pPr>
        <w:pStyle w:val="ListNumber2"/>
        <w:rPr>
          <w:rFonts w:cs="Arial"/>
          <w:szCs w:val="24"/>
        </w:rPr>
      </w:pPr>
      <w:r w:rsidRPr="00E501FB">
        <w:rPr>
          <w:rFonts w:cs="Arial"/>
          <w:szCs w:val="24"/>
        </w:rPr>
        <w:t>12.5 Critically engage with the wide range of variation in cultural models and technologies of medicine and health as reported in ethnography;</w:t>
      </w:r>
    </w:p>
    <w:p w14:paraId="7947F65F" w14:textId="3D7E65C9" w:rsidR="00FE1A7B" w:rsidRPr="00E501FB" w:rsidRDefault="00DA1525" w:rsidP="00FE1A7B">
      <w:pPr>
        <w:pStyle w:val="ListNumber2"/>
        <w:rPr>
          <w:rFonts w:cs="Arial"/>
          <w:szCs w:val="24"/>
        </w:rPr>
      </w:pPr>
      <w:r w:rsidRPr="00E501FB">
        <w:rPr>
          <w:rFonts w:cs="Arial"/>
          <w:szCs w:val="24"/>
        </w:rPr>
        <w:t>12</w:t>
      </w:r>
      <w:r w:rsidR="00FE1A7B" w:rsidRPr="00E501FB">
        <w:rPr>
          <w:rFonts w:cs="Arial"/>
          <w:szCs w:val="24"/>
        </w:rPr>
        <w:t>.6</w:t>
      </w:r>
      <w:r w:rsidRPr="00E501FB">
        <w:rPr>
          <w:rFonts w:cs="Arial"/>
          <w:szCs w:val="24"/>
        </w:rPr>
        <w:t xml:space="preserve"> </w:t>
      </w:r>
      <w:r w:rsidR="00FE1A7B" w:rsidRPr="00E501FB">
        <w:rPr>
          <w:rFonts w:cs="Arial"/>
          <w:szCs w:val="24"/>
        </w:rPr>
        <w:t>Demonstrate advanced knowledge and understanding of anthropological debates concerning health inequality, the relationship between health and the body and the historical development of biomedicine.</w:t>
      </w:r>
    </w:p>
    <w:p w14:paraId="426B02C4" w14:textId="77777777" w:rsidR="00FE1A7B" w:rsidRPr="00E501FB" w:rsidRDefault="00FE1A7B" w:rsidP="005710D2">
      <w:pPr>
        <w:spacing w:line="240" w:lineRule="auto"/>
        <w:ind w:left="284"/>
        <w:rPr>
          <w:rFonts w:ascii="Arial" w:hAnsi="Arial" w:cs="Arial"/>
          <w:sz w:val="24"/>
          <w:szCs w:val="24"/>
        </w:rPr>
      </w:pPr>
    </w:p>
    <w:p w14:paraId="704F4323" w14:textId="188A1105" w:rsidR="0033628F" w:rsidRPr="00E501FB" w:rsidRDefault="009A2D37" w:rsidP="005710D2">
      <w:pPr>
        <w:pStyle w:val="Heading1"/>
        <w:numPr>
          <w:ilvl w:val="0"/>
          <w:numId w:val="21"/>
        </w:numPr>
        <w:spacing w:before="240" w:after="120"/>
        <w:ind w:left="568" w:hanging="284"/>
        <w:jc w:val="left"/>
        <w:rPr>
          <w:rFonts w:ascii="Arial" w:hAnsi="Arial" w:cs="Arial"/>
          <w:szCs w:val="24"/>
        </w:rPr>
      </w:pPr>
      <w:bookmarkStart w:id="12" w:name="_Toc138355384"/>
      <w:r w:rsidRPr="00E501FB">
        <w:rPr>
          <w:rFonts w:ascii="Arial" w:hAnsi="Arial" w:cs="Arial"/>
          <w:szCs w:val="24"/>
        </w:rPr>
        <w:t>The intended generic learning outcomes</w:t>
      </w:r>
      <w:bookmarkEnd w:id="12"/>
    </w:p>
    <w:p w14:paraId="035A14B0" w14:textId="64AA320F" w:rsidR="00C729D7" w:rsidRPr="00E501FB" w:rsidRDefault="00C729D7" w:rsidP="008839C9">
      <w:pPr>
        <w:pStyle w:val="ListNumber2"/>
        <w:rPr>
          <w:rFonts w:cs="Arial"/>
          <w:szCs w:val="24"/>
        </w:rPr>
      </w:pPr>
      <w:r w:rsidRPr="00E501FB">
        <w:rPr>
          <w:rFonts w:cs="Arial"/>
          <w:szCs w:val="24"/>
        </w:rPr>
        <w:t>On successfully completing the module students will be able to:</w:t>
      </w:r>
    </w:p>
    <w:p w14:paraId="0DDC8C0C" w14:textId="6630C767" w:rsidR="00FE1A7B" w:rsidRPr="00E501FB" w:rsidRDefault="00FE1A7B" w:rsidP="00FE1A7B">
      <w:pPr>
        <w:pStyle w:val="ListNumber2"/>
        <w:rPr>
          <w:rFonts w:cs="Arial"/>
          <w:szCs w:val="24"/>
        </w:rPr>
      </w:pPr>
      <w:r w:rsidRPr="00E501FB">
        <w:rPr>
          <w:rFonts w:cs="Arial"/>
          <w:szCs w:val="24"/>
        </w:rPr>
        <w:t>13.1 Demonstrate independent learning and study skills;</w:t>
      </w:r>
    </w:p>
    <w:p w14:paraId="60F5687F" w14:textId="4E727917" w:rsidR="00FE1A7B" w:rsidRPr="00E501FB" w:rsidRDefault="00FE1A7B" w:rsidP="00FE1A7B">
      <w:pPr>
        <w:pStyle w:val="ListNumber2"/>
        <w:rPr>
          <w:rFonts w:cs="Arial"/>
          <w:szCs w:val="24"/>
        </w:rPr>
      </w:pPr>
      <w:r w:rsidRPr="00E501FB">
        <w:rPr>
          <w:rFonts w:cs="Arial"/>
          <w:szCs w:val="24"/>
        </w:rPr>
        <w:t>13.2 Locate relevant sources of data (using library holdings and electronic sources) for particular assignments;</w:t>
      </w:r>
    </w:p>
    <w:p w14:paraId="41B6BC8F" w14:textId="3A164159" w:rsidR="00FE1A7B" w:rsidRPr="00E501FB" w:rsidRDefault="00FE1A7B" w:rsidP="00FE1A7B">
      <w:pPr>
        <w:pStyle w:val="ListNumber2"/>
        <w:rPr>
          <w:rFonts w:cs="Arial"/>
          <w:szCs w:val="24"/>
        </w:rPr>
      </w:pPr>
      <w:r w:rsidRPr="00E501FB">
        <w:rPr>
          <w:rFonts w:cs="Arial"/>
          <w:szCs w:val="24"/>
        </w:rPr>
        <w:t>13.3 Construct and support a written argument with reference to appropriate scholarly sources;</w:t>
      </w:r>
    </w:p>
    <w:p w14:paraId="1A6C8D6C" w14:textId="310B8BD3" w:rsidR="00FE1A7B" w:rsidRPr="00E501FB" w:rsidRDefault="00FE1A7B" w:rsidP="00FE1A7B">
      <w:pPr>
        <w:pStyle w:val="ListNumber2"/>
        <w:rPr>
          <w:rFonts w:cs="Arial"/>
          <w:szCs w:val="24"/>
        </w:rPr>
      </w:pPr>
      <w:r w:rsidRPr="00E501FB">
        <w:rPr>
          <w:rFonts w:cs="Arial"/>
          <w:szCs w:val="24"/>
        </w:rPr>
        <w:t>13.4 Engage in constructive group discussions;</w:t>
      </w:r>
    </w:p>
    <w:p w14:paraId="517A290C" w14:textId="4FB0067B" w:rsidR="00FE1A7B" w:rsidRPr="00E501FB" w:rsidRDefault="00FE1A7B" w:rsidP="00FE1A7B">
      <w:pPr>
        <w:pStyle w:val="ListNumber2"/>
        <w:rPr>
          <w:rFonts w:cs="Arial"/>
          <w:szCs w:val="24"/>
        </w:rPr>
      </w:pPr>
      <w:r w:rsidRPr="00E501FB">
        <w:rPr>
          <w:rFonts w:cs="Arial"/>
          <w:szCs w:val="24"/>
        </w:rPr>
        <w:t>13.5 Critically synthesise and summarise complex material succinctly.</w:t>
      </w:r>
    </w:p>
    <w:p w14:paraId="3D0887A3" w14:textId="77777777" w:rsidR="00031B18" w:rsidRPr="00E501FB" w:rsidRDefault="00031B18" w:rsidP="00E501FB">
      <w:pPr>
        <w:tabs>
          <w:tab w:val="num" w:pos="943"/>
        </w:tabs>
        <w:spacing w:before="60" w:after="60" w:line="240" w:lineRule="auto"/>
        <w:rPr>
          <w:rFonts w:ascii="Arial" w:hAnsi="Arial" w:cs="Arial"/>
          <w:sz w:val="24"/>
          <w:szCs w:val="24"/>
        </w:rPr>
      </w:pPr>
    </w:p>
    <w:p w14:paraId="004279B3" w14:textId="6E0A3D85" w:rsidR="0033628F" w:rsidRPr="00E501FB" w:rsidRDefault="003D2571" w:rsidP="005710D2">
      <w:pPr>
        <w:pStyle w:val="Heading1"/>
        <w:numPr>
          <w:ilvl w:val="0"/>
          <w:numId w:val="21"/>
        </w:numPr>
        <w:spacing w:before="240" w:after="120"/>
        <w:ind w:left="568" w:hanging="284"/>
        <w:jc w:val="left"/>
        <w:rPr>
          <w:rFonts w:ascii="Arial" w:hAnsi="Arial" w:cs="Arial"/>
          <w:szCs w:val="24"/>
        </w:rPr>
      </w:pPr>
      <w:bookmarkStart w:id="13" w:name="_Toc138355385"/>
      <w:r w:rsidRPr="00E501FB">
        <w:rPr>
          <w:rFonts w:ascii="Arial" w:hAnsi="Arial" w:cs="Arial"/>
          <w:szCs w:val="24"/>
        </w:rPr>
        <w:t>Assessment Strategy</w:t>
      </w:r>
      <w:bookmarkEnd w:id="13"/>
    </w:p>
    <w:p w14:paraId="1B169D8C" w14:textId="726F2404" w:rsidR="003D2571" w:rsidRPr="00E501FB" w:rsidRDefault="003D2571" w:rsidP="005710D2">
      <w:pPr>
        <w:pStyle w:val="ListParagraph"/>
        <w:numPr>
          <w:ilvl w:val="1"/>
          <w:numId w:val="21"/>
        </w:numPr>
        <w:tabs>
          <w:tab w:val="left" w:pos="993"/>
          <w:tab w:val="left" w:pos="1134"/>
        </w:tabs>
        <w:spacing w:before="240" w:after="120"/>
        <w:ind w:left="284" w:firstLine="0"/>
        <w:contextualSpacing w:val="0"/>
        <w:rPr>
          <w:rFonts w:ascii="Arial" w:hAnsi="Arial" w:cs="Arial"/>
          <w:b/>
          <w:bCs/>
          <w:sz w:val="24"/>
          <w:szCs w:val="24"/>
        </w:rPr>
      </w:pPr>
      <w:r w:rsidRPr="00E501FB">
        <w:rPr>
          <w:rFonts w:ascii="Arial" w:hAnsi="Arial" w:cs="Arial"/>
          <w:b/>
          <w:bCs/>
          <w:sz w:val="24"/>
          <w:szCs w:val="24"/>
        </w:rPr>
        <w:t>Main assessment methods</w:t>
      </w:r>
    </w:p>
    <w:p w14:paraId="38467B99" w14:textId="5585A6B8" w:rsidR="00FE1A7B" w:rsidRPr="00E501FB" w:rsidRDefault="00FE1A7B" w:rsidP="00FE1A7B">
      <w:pPr>
        <w:pStyle w:val="ListBullet"/>
        <w:numPr>
          <w:ilvl w:val="0"/>
          <w:numId w:val="0"/>
        </w:numPr>
        <w:spacing w:before="120" w:after="120" w:line="240" w:lineRule="auto"/>
        <w:ind w:left="720" w:firstLine="720"/>
        <w:contextualSpacing w:val="0"/>
        <w:rPr>
          <w:rFonts w:ascii="Arial" w:hAnsi="Arial" w:cs="Arial"/>
          <w:sz w:val="24"/>
          <w:szCs w:val="24"/>
        </w:rPr>
      </w:pPr>
      <w:r w:rsidRPr="00E501FB">
        <w:rPr>
          <w:rFonts w:ascii="Arial" w:hAnsi="Arial" w:cs="Arial"/>
          <w:sz w:val="24"/>
          <w:szCs w:val="24"/>
        </w:rPr>
        <w:t>Essay</w:t>
      </w:r>
      <w:r w:rsidR="00015E21" w:rsidRPr="00E501FB">
        <w:rPr>
          <w:rFonts w:ascii="Arial" w:hAnsi="Arial" w:cs="Arial"/>
          <w:sz w:val="24"/>
          <w:szCs w:val="24"/>
        </w:rPr>
        <w:t>:</w:t>
      </w:r>
      <w:r w:rsidRPr="00E501FB">
        <w:rPr>
          <w:rFonts w:ascii="Arial" w:hAnsi="Arial" w:cs="Arial"/>
          <w:sz w:val="24"/>
          <w:szCs w:val="24"/>
        </w:rPr>
        <w:t xml:space="preserve"> </w:t>
      </w:r>
      <w:r w:rsidR="00EB4AA1" w:rsidRPr="00E501FB">
        <w:rPr>
          <w:rFonts w:ascii="Arial" w:hAnsi="Arial" w:cs="Arial"/>
          <w:sz w:val="24"/>
          <w:szCs w:val="24"/>
        </w:rPr>
        <w:t>3,000</w:t>
      </w:r>
      <w:r w:rsidRPr="00E501FB">
        <w:rPr>
          <w:rFonts w:ascii="Arial" w:hAnsi="Arial" w:cs="Arial"/>
          <w:sz w:val="24"/>
          <w:szCs w:val="24"/>
        </w:rPr>
        <w:t xml:space="preserve"> words (60%)*</w:t>
      </w:r>
    </w:p>
    <w:p w14:paraId="03005C33" w14:textId="7CF6AD6B" w:rsidR="00FE1A7B" w:rsidRPr="00E501FB" w:rsidRDefault="00FE1A7B" w:rsidP="00FE1A7B">
      <w:pPr>
        <w:pStyle w:val="ListBullet"/>
        <w:numPr>
          <w:ilvl w:val="0"/>
          <w:numId w:val="0"/>
        </w:numPr>
        <w:spacing w:before="120" w:after="120" w:line="240" w:lineRule="auto"/>
        <w:ind w:left="720" w:firstLine="720"/>
        <w:contextualSpacing w:val="0"/>
        <w:rPr>
          <w:rFonts w:ascii="Arial" w:hAnsi="Arial" w:cs="Arial"/>
          <w:sz w:val="24"/>
          <w:szCs w:val="24"/>
        </w:rPr>
      </w:pPr>
      <w:r w:rsidRPr="00E501FB">
        <w:rPr>
          <w:rFonts w:ascii="Arial" w:hAnsi="Arial" w:cs="Arial"/>
          <w:sz w:val="24"/>
          <w:szCs w:val="24"/>
        </w:rPr>
        <w:t>Presentation, 10 minutes</w:t>
      </w:r>
      <w:r w:rsidR="006B0A25" w:rsidRPr="00E501FB">
        <w:rPr>
          <w:rFonts w:ascii="Arial" w:hAnsi="Arial" w:cs="Arial"/>
          <w:sz w:val="24"/>
          <w:szCs w:val="24"/>
        </w:rPr>
        <w:t>, plus slide show or notes</w:t>
      </w:r>
      <w:r w:rsidRPr="00E501FB">
        <w:rPr>
          <w:rFonts w:ascii="Arial" w:hAnsi="Arial" w:cs="Arial"/>
          <w:sz w:val="24"/>
          <w:szCs w:val="24"/>
        </w:rPr>
        <w:t xml:space="preserve"> (40%)*</w:t>
      </w:r>
    </w:p>
    <w:p w14:paraId="3FDDCC2C" w14:textId="77777777" w:rsidR="00FE1A7B" w:rsidRPr="00E501FB" w:rsidRDefault="00FE1A7B" w:rsidP="00FE1A7B">
      <w:pPr>
        <w:pStyle w:val="BodyText"/>
        <w:ind w:left="1440"/>
        <w:rPr>
          <w:rFonts w:ascii="Arial" w:hAnsi="Arial" w:cs="Arial"/>
          <w:i/>
          <w:szCs w:val="24"/>
        </w:rPr>
      </w:pPr>
      <w:r w:rsidRPr="00E501FB">
        <w:rPr>
          <w:rFonts w:ascii="Arial" w:hAnsi="Arial" w:cs="Arial"/>
          <w:i/>
          <w:szCs w:val="24"/>
        </w:rPr>
        <w:t>*Both assessments are pass compulsory and must be passed to achieve the learning outcomes of the module.</w:t>
      </w:r>
    </w:p>
    <w:p w14:paraId="28D34054" w14:textId="77777777" w:rsidR="00CC5255" w:rsidRPr="00E501FB" w:rsidRDefault="00CC5255" w:rsidP="00CC5255">
      <w:pPr>
        <w:pStyle w:val="ListParagraph"/>
        <w:spacing w:after="160" w:line="259" w:lineRule="auto"/>
        <w:rPr>
          <w:rFonts w:ascii="Arial" w:hAnsi="Arial" w:cs="Arial"/>
          <w:sz w:val="24"/>
          <w:szCs w:val="24"/>
        </w:rPr>
      </w:pPr>
    </w:p>
    <w:p w14:paraId="1B17CBFA" w14:textId="3F2C59D7" w:rsidR="0033628F" w:rsidRPr="00E501FB" w:rsidRDefault="00E7202A" w:rsidP="00224896">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E501FB">
        <w:rPr>
          <w:rFonts w:ascii="Arial" w:hAnsi="Arial" w:cs="Arial"/>
          <w:b/>
          <w:bCs/>
          <w:sz w:val="24"/>
          <w:szCs w:val="24"/>
        </w:rPr>
        <w:t>H</w:t>
      </w:r>
      <w:r w:rsidR="0033628F" w:rsidRPr="00E501FB">
        <w:rPr>
          <w:rFonts w:ascii="Arial" w:hAnsi="Arial" w:cs="Arial"/>
          <w:b/>
          <w:bCs/>
          <w:sz w:val="24"/>
          <w:szCs w:val="24"/>
        </w:rPr>
        <w:t>ow the assessment methods outline</w:t>
      </w:r>
      <w:r w:rsidR="00DA7902" w:rsidRPr="00E501FB">
        <w:rPr>
          <w:rFonts w:ascii="Arial" w:hAnsi="Arial" w:cs="Arial"/>
          <w:b/>
          <w:bCs/>
          <w:sz w:val="24"/>
          <w:szCs w:val="24"/>
        </w:rPr>
        <w:t>d</w:t>
      </w:r>
      <w:r w:rsidR="0033628F" w:rsidRPr="00E501FB">
        <w:rPr>
          <w:rFonts w:ascii="Arial" w:hAnsi="Arial" w:cs="Arial"/>
          <w:b/>
          <w:bCs/>
          <w:sz w:val="24"/>
          <w:szCs w:val="24"/>
        </w:rPr>
        <w:t xml:space="preserve"> above fit with the course assessment strategy?</w:t>
      </w:r>
    </w:p>
    <w:p w14:paraId="23C623F9" w14:textId="58DD7ADF" w:rsidR="00015E21" w:rsidRPr="00E501FB" w:rsidRDefault="00015E21" w:rsidP="00E501FB">
      <w:pPr>
        <w:pStyle w:val="ListParagraph"/>
        <w:tabs>
          <w:tab w:val="left" w:pos="993"/>
          <w:tab w:val="left" w:pos="1134"/>
        </w:tabs>
        <w:spacing w:before="240" w:after="120"/>
        <w:ind w:left="993"/>
        <w:contextualSpacing w:val="0"/>
        <w:jc w:val="both"/>
        <w:rPr>
          <w:rFonts w:ascii="Arial" w:hAnsi="Arial" w:cs="Arial"/>
          <w:sz w:val="24"/>
          <w:szCs w:val="24"/>
        </w:rPr>
      </w:pPr>
      <w:r w:rsidRPr="00E501FB">
        <w:rPr>
          <w:rFonts w:ascii="Arial" w:hAnsi="Arial" w:cs="Arial"/>
          <w:sz w:val="24"/>
          <w:szCs w:val="24"/>
        </w:rPr>
        <w:t>The course assessment strategy emphasises a diversity of assessments, both formative and summative, and an emphasis on practical learning that gives students the opportunity to learn subject specific and generic research skills, as well as pursue topics of interest to them. Some assessments are designed to mimic research tools and policy work that might be required of a professional researcher or policy advisor.</w:t>
      </w:r>
    </w:p>
    <w:p w14:paraId="4EAA8D46" w14:textId="7D33DA5E" w:rsidR="002C0B72" w:rsidRPr="00E501FB" w:rsidRDefault="00015E21" w:rsidP="00E501FB">
      <w:pPr>
        <w:pStyle w:val="ListParagraph"/>
        <w:tabs>
          <w:tab w:val="left" w:pos="993"/>
          <w:tab w:val="left" w:pos="1134"/>
        </w:tabs>
        <w:spacing w:before="240" w:after="120"/>
        <w:ind w:left="993"/>
        <w:contextualSpacing w:val="0"/>
        <w:jc w:val="both"/>
        <w:rPr>
          <w:rFonts w:ascii="Arial" w:hAnsi="Arial" w:cs="Arial"/>
          <w:sz w:val="24"/>
          <w:szCs w:val="24"/>
        </w:rPr>
      </w:pPr>
      <w:r w:rsidRPr="00E501FB">
        <w:rPr>
          <w:rFonts w:ascii="Arial" w:hAnsi="Arial" w:cs="Arial"/>
          <w:sz w:val="24"/>
          <w:szCs w:val="24"/>
        </w:rPr>
        <w:t xml:space="preserve">This module’s two assessments allow for independent research on an aspect of the subject matter that is meaningful for the students. </w:t>
      </w:r>
      <w:r w:rsidR="002C0B72" w:rsidRPr="00E501FB">
        <w:rPr>
          <w:rFonts w:ascii="Arial" w:hAnsi="Arial" w:cs="Arial"/>
          <w:sz w:val="24"/>
          <w:szCs w:val="24"/>
        </w:rPr>
        <w:t>The presentation is of a key concept, and its use in a set of topical readings, but is marked on the hardcopy submitted at end of the term</w:t>
      </w:r>
      <w:r w:rsidRPr="00E501FB">
        <w:rPr>
          <w:rFonts w:ascii="Arial" w:hAnsi="Arial" w:cs="Arial"/>
          <w:sz w:val="24"/>
          <w:szCs w:val="24"/>
        </w:rPr>
        <w:t xml:space="preserve">, and thus provides an opportunity to achieve important course learning outcomes concerning communication skills. </w:t>
      </w:r>
      <w:r w:rsidR="002C0B72" w:rsidRPr="00E501FB">
        <w:rPr>
          <w:rFonts w:ascii="Arial" w:hAnsi="Arial" w:cs="Arial"/>
          <w:sz w:val="24"/>
          <w:szCs w:val="24"/>
        </w:rPr>
        <w:t xml:space="preserve">The essay is an opportunity for students to develop an argument </w:t>
      </w:r>
      <w:r w:rsidR="002053F4" w:rsidRPr="00E501FB">
        <w:rPr>
          <w:rFonts w:ascii="Arial" w:hAnsi="Arial" w:cs="Arial"/>
          <w:sz w:val="24"/>
          <w:szCs w:val="24"/>
        </w:rPr>
        <w:t>based on a deeper exploration of</w:t>
      </w:r>
      <w:r w:rsidR="002C0B72" w:rsidRPr="00E501FB">
        <w:rPr>
          <w:rFonts w:ascii="Arial" w:hAnsi="Arial" w:cs="Arial"/>
          <w:sz w:val="24"/>
          <w:szCs w:val="24"/>
        </w:rPr>
        <w:t xml:space="preserve"> a </w:t>
      </w:r>
      <w:r w:rsidR="002053F4" w:rsidRPr="00E501FB">
        <w:rPr>
          <w:rFonts w:ascii="Arial" w:hAnsi="Arial" w:cs="Arial"/>
          <w:sz w:val="24"/>
          <w:szCs w:val="24"/>
        </w:rPr>
        <w:t xml:space="preserve">theoretical or methodological </w:t>
      </w:r>
      <w:r w:rsidR="002C0B72" w:rsidRPr="00E501FB">
        <w:rPr>
          <w:rFonts w:ascii="Arial" w:hAnsi="Arial" w:cs="Arial"/>
          <w:sz w:val="24"/>
          <w:szCs w:val="24"/>
        </w:rPr>
        <w:t xml:space="preserve">debate in </w:t>
      </w:r>
      <w:r w:rsidR="00FE1A7B" w:rsidRPr="00E501FB">
        <w:rPr>
          <w:rFonts w:ascii="Arial" w:hAnsi="Arial" w:cs="Arial"/>
          <w:sz w:val="24"/>
          <w:szCs w:val="24"/>
        </w:rPr>
        <w:t>medical</w:t>
      </w:r>
      <w:r w:rsidR="002C0B72" w:rsidRPr="00E501FB">
        <w:rPr>
          <w:rFonts w:ascii="Arial" w:hAnsi="Arial" w:cs="Arial"/>
          <w:sz w:val="24"/>
          <w:szCs w:val="24"/>
        </w:rPr>
        <w:t xml:space="preserve"> anthropolog</w:t>
      </w:r>
      <w:r w:rsidR="002053F4" w:rsidRPr="00E501FB">
        <w:rPr>
          <w:rFonts w:ascii="Arial" w:hAnsi="Arial" w:cs="Arial"/>
          <w:sz w:val="24"/>
          <w:szCs w:val="24"/>
        </w:rPr>
        <w:t>y</w:t>
      </w:r>
      <w:r w:rsidRPr="00E501FB">
        <w:rPr>
          <w:rFonts w:ascii="Arial" w:hAnsi="Arial" w:cs="Arial"/>
          <w:sz w:val="24"/>
          <w:szCs w:val="24"/>
        </w:rPr>
        <w:t xml:space="preserve">, and thus offers room for students to pursue independent research, gain skills in finding and analysing research literature and specific sources of information relevant to the subject matter. </w:t>
      </w:r>
    </w:p>
    <w:p w14:paraId="2DAE71F6" w14:textId="10D91843" w:rsidR="0033628F" w:rsidRPr="00E501FB" w:rsidRDefault="0033628F"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E501FB">
        <w:rPr>
          <w:rFonts w:ascii="Arial" w:hAnsi="Arial" w:cs="Arial"/>
          <w:b/>
          <w:bCs/>
          <w:sz w:val="24"/>
          <w:szCs w:val="24"/>
        </w:rPr>
        <w:lastRenderedPageBreak/>
        <w:t xml:space="preserve">Reassessment methods </w:t>
      </w:r>
    </w:p>
    <w:p w14:paraId="52C0B8E0" w14:textId="6EB8AA80" w:rsidR="0033628F" w:rsidRPr="00E501FB" w:rsidRDefault="00DA1525" w:rsidP="00DA1525">
      <w:pPr>
        <w:spacing w:after="120" w:line="240" w:lineRule="auto"/>
        <w:ind w:left="557" w:right="544" w:firstLine="436"/>
        <w:rPr>
          <w:rFonts w:ascii="Arial" w:hAnsi="Arial" w:cs="Arial"/>
          <w:iCs/>
          <w:sz w:val="24"/>
          <w:szCs w:val="24"/>
        </w:rPr>
      </w:pPr>
      <w:r w:rsidRPr="00E501FB">
        <w:rPr>
          <w:rFonts w:ascii="Arial" w:hAnsi="Arial" w:cs="Arial"/>
          <w:iCs/>
          <w:sz w:val="24"/>
          <w:szCs w:val="24"/>
        </w:rPr>
        <w:t>Like for Like</w:t>
      </w:r>
    </w:p>
    <w:p w14:paraId="5BEF04D3" w14:textId="6D830F31" w:rsidR="0033628F" w:rsidRPr="00E501FB" w:rsidRDefault="0033628F" w:rsidP="003B6145">
      <w:pPr>
        <w:pStyle w:val="Heading1"/>
        <w:numPr>
          <w:ilvl w:val="0"/>
          <w:numId w:val="21"/>
        </w:numPr>
        <w:spacing w:before="240" w:after="120"/>
        <w:ind w:left="568" w:hanging="284"/>
        <w:jc w:val="left"/>
        <w:rPr>
          <w:rFonts w:ascii="Arial" w:hAnsi="Arial" w:cs="Arial"/>
          <w:szCs w:val="24"/>
        </w:rPr>
      </w:pPr>
      <w:bookmarkStart w:id="14" w:name="_Toc138355386"/>
      <w:r w:rsidRPr="00E501FB">
        <w:rPr>
          <w:rFonts w:ascii="Arial" w:hAnsi="Arial" w:cs="Arial"/>
          <w:szCs w:val="24"/>
        </w:rPr>
        <w:t>Mapping of Learning Outcomes</w:t>
      </w:r>
      <w:bookmarkEnd w:id="14"/>
    </w:p>
    <w:p w14:paraId="05E5CD04" w14:textId="46CE3D52" w:rsidR="0033628F" w:rsidRPr="00E501FB" w:rsidRDefault="0033628F" w:rsidP="008839C9">
      <w:pPr>
        <w:ind w:left="568"/>
        <w:rPr>
          <w:rFonts w:ascii="Arial" w:hAnsi="Arial" w:cs="Arial"/>
          <w:sz w:val="24"/>
          <w:szCs w:val="24"/>
        </w:rPr>
      </w:pPr>
      <w:r w:rsidRPr="00E501FB">
        <w:rPr>
          <w:rFonts w:ascii="Arial" w:hAnsi="Arial" w:cs="Arial"/>
          <w:sz w:val="24"/>
          <w:szCs w:val="24"/>
        </w:rPr>
        <w:t xml:space="preserve">Map of module learning outcomes (sections </w:t>
      </w:r>
      <w:r w:rsidR="003D2571" w:rsidRPr="00E501FB">
        <w:rPr>
          <w:rFonts w:ascii="Arial" w:hAnsi="Arial" w:cs="Arial"/>
          <w:sz w:val="24"/>
          <w:szCs w:val="24"/>
        </w:rPr>
        <w:t>12</w:t>
      </w:r>
      <w:r w:rsidRPr="00E501FB">
        <w:rPr>
          <w:rFonts w:ascii="Arial" w:hAnsi="Arial" w:cs="Arial"/>
          <w:sz w:val="24"/>
          <w:szCs w:val="24"/>
        </w:rPr>
        <w:t xml:space="preserve"> &amp; </w:t>
      </w:r>
      <w:r w:rsidR="003D2571" w:rsidRPr="00E501FB">
        <w:rPr>
          <w:rFonts w:ascii="Arial" w:hAnsi="Arial" w:cs="Arial"/>
          <w:sz w:val="24"/>
          <w:szCs w:val="24"/>
        </w:rPr>
        <w:t>13</w:t>
      </w:r>
      <w:r w:rsidRPr="00E501FB">
        <w:rPr>
          <w:rFonts w:ascii="Arial" w:hAnsi="Arial" w:cs="Arial"/>
          <w:sz w:val="24"/>
          <w:szCs w:val="24"/>
        </w:rPr>
        <w:t>) to learning and teaching methods (section 1</w:t>
      </w:r>
      <w:r w:rsidR="003D2571" w:rsidRPr="00E501FB">
        <w:rPr>
          <w:rFonts w:ascii="Arial" w:hAnsi="Arial" w:cs="Arial"/>
          <w:sz w:val="24"/>
          <w:szCs w:val="24"/>
        </w:rPr>
        <w:t>1</w:t>
      </w:r>
      <w:r w:rsidRPr="00E501FB">
        <w:rPr>
          <w:rFonts w:ascii="Arial" w:hAnsi="Arial" w:cs="Arial"/>
          <w:sz w:val="24"/>
          <w:szCs w:val="24"/>
        </w:rPr>
        <w:t>) and methods of assessment (section 1</w:t>
      </w:r>
      <w:r w:rsidR="003D2571" w:rsidRPr="00E501FB">
        <w:rPr>
          <w:rFonts w:ascii="Arial" w:hAnsi="Arial" w:cs="Arial"/>
          <w:sz w:val="24"/>
          <w:szCs w:val="24"/>
        </w:rPr>
        <w:t>4</w:t>
      </w:r>
      <w:r w:rsidRPr="00E501FB">
        <w:rPr>
          <w:rFonts w:ascii="Arial" w:hAnsi="Arial" w:cs="Arial"/>
          <w:sz w:val="24"/>
          <w:szCs w:val="24"/>
        </w:rPr>
        <w:t>)</w:t>
      </w:r>
      <w:r w:rsidR="007946C0" w:rsidRPr="00E501FB">
        <w:rPr>
          <w:rFonts w:ascii="Arial" w:hAnsi="Arial" w:cs="Arial"/>
          <w:sz w:val="24"/>
          <w:szCs w:val="24"/>
        </w:rPr>
        <w:t>.</w:t>
      </w:r>
    </w:p>
    <w:p w14:paraId="5BF6CF12" w14:textId="6D4A2C40" w:rsidR="0033628F" w:rsidRPr="00E501FB" w:rsidRDefault="0033628F" w:rsidP="003B6145">
      <w:pPr>
        <w:pStyle w:val="ListParagraph"/>
        <w:numPr>
          <w:ilvl w:val="1"/>
          <w:numId w:val="21"/>
        </w:numPr>
        <w:tabs>
          <w:tab w:val="left" w:pos="993"/>
        </w:tabs>
        <w:spacing w:after="120" w:line="240" w:lineRule="auto"/>
        <w:ind w:left="284" w:firstLine="0"/>
        <w:contextualSpacing w:val="0"/>
        <w:rPr>
          <w:rFonts w:ascii="Arial" w:hAnsi="Arial" w:cs="Arial"/>
          <w:b/>
          <w:bCs/>
          <w:sz w:val="24"/>
          <w:szCs w:val="24"/>
        </w:rPr>
      </w:pPr>
      <w:r w:rsidRPr="00E501FB">
        <w:rPr>
          <w:rFonts w:ascii="Arial" w:hAnsi="Arial" w:cs="Arial"/>
          <w:b/>
          <w:bCs/>
          <w:sz w:val="24"/>
          <w:szCs w:val="24"/>
        </w:rPr>
        <w:t>Module learning outcomes against learning and teaching methods</w:t>
      </w:r>
    </w:p>
    <w:p w14:paraId="4F14BAA7" w14:textId="00E50D61" w:rsidR="00526D5B" w:rsidRPr="00E501FB" w:rsidRDefault="00526D5B" w:rsidP="00526D5B">
      <w:pPr>
        <w:spacing w:after="120" w:line="240" w:lineRule="auto"/>
        <w:ind w:right="543"/>
        <w:jc w:val="both"/>
        <w:rPr>
          <w:rFonts w:ascii="Arial" w:hAnsi="Arial" w:cs="Arial"/>
          <w:b/>
          <w:bCs/>
          <w:sz w:val="24"/>
          <w:szCs w:val="24"/>
        </w:rPr>
      </w:pPr>
    </w:p>
    <w:tbl>
      <w:tblPr>
        <w:tblStyle w:val="TableGrid"/>
        <w:tblW w:w="8883" w:type="dxa"/>
        <w:tblInd w:w="610" w:type="dxa"/>
        <w:tblLayout w:type="fixed"/>
        <w:tblLook w:val="04A0" w:firstRow="1" w:lastRow="0" w:firstColumn="1" w:lastColumn="0" w:noHBand="0" w:noVBand="1"/>
      </w:tblPr>
      <w:tblGrid>
        <w:gridCol w:w="2220"/>
        <w:gridCol w:w="605"/>
        <w:gridCol w:w="606"/>
        <w:gridCol w:w="606"/>
        <w:gridCol w:w="605"/>
        <w:gridCol w:w="606"/>
        <w:gridCol w:w="606"/>
        <w:gridCol w:w="606"/>
        <w:gridCol w:w="605"/>
        <w:gridCol w:w="606"/>
        <w:gridCol w:w="606"/>
        <w:gridCol w:w="606"/>
      </w:tblGrid>
      <w:tr w:rsidR="00DA1525" w:rsidRPr="00E501FB" w14:paraId="3CA143DA" w14:textId="77777777" w:rsidTr="00AE6F8E">
        <w:trPr>
          <w:cantSplit/>
          <w:tblHeader/>
        </w:trPr>
        <w:tc>
          <w:tcPr>
            <w:tcW w:w="2220" w:type="dxa"/>
            <w:shd w:val="clear" w:color="auto" w:fill="D9D9D9" w:themeFill="background1" w:themeFillShade="D9"/>
          </w:tcPr>
          <w:p w14:paraId="47A75F79" w14:textId="77777777" w:rsidR="00DA1525" w:rsidRPr="00E501FB" w:rsidRDefault="00DA1525" w:rsidP="00AE6F8E">
            <w:pPr>
              <w:spacing w:before="60" w:after="60"/>
              <w:rPr>
                <w:rFonts w:ascii="Arial" w:hAnsi="Arial" w:cs="Arial"/>
                <w:b/>
                <w:sz w:val="24"/>
                <w:szCs w:val="24"/>
              </w:rPr>
            </w:pPr>
            <w:r w:rsidRPr="00E501FB">
              <w:rPr>
                <w:rFonts w:ascii="Arial" w:hAnsi="Arial" w:cs="Arial"/>
                <w:b/>
                <w:sz w:val="24"/>
                <w:szCs w:val="24"/>
              </w:rPr>
              <w:t>Module learning outcome</w:t>
            </w:r>
          </w:p>
        </w:tc>
        <w:tc>
          <w:tcPr>
            <w:tcW w:w="605" w:type="dxa"/>
          </w:tcPr>
          <w:p w14:paraId="7B067ABF" w14:textId="04261448" w:rsidR="00DA1525" w:rsidRPr="00E501FB" w:rsidRDefault="00DA1525" w:rsidP="00AE6F8E">
            <w:pPr>
              <w:spacing w:before="60" w:after="60"/>
              <w:jc w:val="center"/>
              <w:rPr>
                <w:rFonts w:ascii="Arial" w:hAnsi="Arial" w:cs="Arial"/>
                <w:sz w:val="24"/>
                <w:szCs w:val="24"/>
              </w:rPr>
            </w:pPr>
            <w:r w:rsidRPr="00E501FB">
              <w:rPr>
                <w:rFonts w:ascii="Arial" w:hAnsi="Arial" w:cs="Arial"/>
                <w:sz w:val="24"/>
                <w:szCs w:val="24"/>
              </w:rPr>
              <w:t>12.1</w:t>
            </w:r>
          </w:p>
        </w:tc>
        <w:tc>
          <w:tcPr>
            <w:tcW w:w="606" w:type="dxa"/>
          </w:tcPr>
          <w:p w14:paraId="429FF0C4" w14:textId="61AC4F89" w:rsidR="00DA1525" w:rsidRPr="00E501FB" w:rsidRDefault="00DA1525" w:rsidP="00AE6F8E">
            <w:pPr>
              <w:spacing w:before="60" w:after="60"/>
              <w:jc w:val="center"/>
              <w:rPr>
                <w:rFonts w:ascii="Arial" w:hAnsi="Arial" w:cs="Arial"/>
                <w:sz w:val="24"/>
                <w:szCs w:val="24"/>
              </w:rPr>
            </w:pPr>
            <w:r w:rsidRPr="00E501FB">
              <w:rPr>
                <w:rFonts w:ascii="Arial" w:hAnsi="Arial" w:cs="Arial"/>
                <w:sz w:val="24"/>
                <w:szCs w:val="24"/>
              </w:rPr>
              <w:t>12.2</w:t>
            </w:r>
          </w:p>
        </w:tc>
        <w:tc>
          <w:tcPr>
            <w:tcW w:w="606" w:type="dxa"/>
          </w:tcPr>
          <w:p w14:paraId="0CE460F4" w14:textId="2440C41E" w:rsidR="00DA1525" w:rsidRPr="00E501FB" w:rsidRDefault="00DA1525" w:rsidP="00AE6F8E">
            <w:pPr>
              <w:spacing w:before="60" w:after="60"/>
              <w:jc w:val="center"/>
              <w:rPr>
                <w:rFonts w:ascii="Arial" w:hAnsi="Arial" w:cs="Arial"/>
                <w:sz w:val="24"/>
                <w:szCs w:val="24"/>
              </w:rPr>
            </w:pPr>
            <w:r w:rsidRPr="00E501FB">
              <w:rPr>
                <w:rFonts w:ascii="Arial" w:hAnsi="Arial" w:cs="Arial"/>
                <w:sz w:val="24"/>
                <w:szCs w:val="24"/>
              </w:rPr>
              <w:t>12.3</w:t>
            </w:r>
          </w:p>
        </w:tc>
        <w:tc>
          <w:tcPr>
            <w:tcW w:w="605" w:type="dxa"/>
          </w:tcPr>
          <w:p w14:paraId="30682AA3" w14:textId="1ADD753B" w:rsidR="00DA1525" w:rsidRPr="00E501FB" w:rsidRDefault="00DA1525" w:rsidP="00AE6F8E">
            <w:pPr>
              <w:spacing w:before="60" w:after="60"/>
              <w:jc w:val="center"/>
              <w:rPr>
                <w:rFonts w:ascii="Arial" w:hAnsi="Arial" w:cs="Arial"/>
                <w:sz w:val="24"/>
                <w:szCs w:val="24"/>
              </w:rPr>
            </w:pPr>
            <w:r w:rsidRPr="00E501FB">
              <w:rPr>
                <w:rFonts w:ascii="Arial" w:hAnsi="Arial" w:cs="Arial"/>
                <w:sz w:val="24"/>
                <w:szCs w:val="24"/>
              </w:rPr>
              <w:t>12.4</w:t>
            </w:r>
          </w:p>
        </w:tc>
        <w:tc>
          <w:tcPr>
            <w:tcW w:w="606" w:type="dxa"/>
          </w:tcPr>
          <w:p w14:paraId="27387952" w14:textId="518D31C5" w:rsidR="00DA1525" w:rsidRPr="00E501FB" w:rsidRDefault="00DA1525" w:rsidP="00AE6F8E">
            <w:pPr>
              <w:spacing w:before="60" w:after="60"/>
              <w:jc w:val="center"/>
              <w:rPr>
                <w:rFonts w:ascii="Arial" w:hAnsi="Arial" w:cs="Arial"/>
                <w:sz w:val="24"/>
                <w:szCs w:val="24"/>
              </w:rPr>
            </w:pPr>
            <w:r w:rsidRPr="00E501FB">
              <w:rPr>
                <w:rFonts w:ascii="Arial" w:hAnsi="Arial" w:cs="Arial"/>
                <w:sz w:val="24"/>
                <w:szCs w:val="24"/>
              </w:rPr>
              <w:t>12.5</w:t>
            </w:r>
          </w:p>
        </w:tc>
        <w:tc>
          <w:tcPr>
            <w:tcW w:w="606" w:type="dxa"/>
          </w:tcPr>
          <w:p w14:paraId="3C930AEB" w14:textId="34B5DCDA" w:rsidR="00DA1525" w:rsidRPr="00E501FB" w:rsidRDefault="00DA1525" w:rsidP="00AE6F8E">
            <w:pPr>
              <w:spacing w:before="60" w:after="60"/>
              <w:jc w:val="center"/>
              <w:rPr>
                <w:rFonts w:ascii="Arial" w:hAnsi="Arial" w:cs="Arial"/>
                <w:sz w:val="24"/>
                <w:szCs w:val="24"/>
              </w:rPr>
            </w:pPr>
            <w:r w:rsidRPr="00E501FB">
              <w:rPr>
                <w:rFonts w:ascii="Arial" w:hAnsi="Arial" w:cs="Arial"/>
                <w:sz w:val="24"/>
                <w:szCs w:val="24"/>
              </w:rPr>
              <w:t>12.6</w:t>
            </w:r>
          </w:p>
        </w:tc>
        <w:tc>
          <w:tcPr>
            <w:tcW w:w="606" w:type="dxa"/>
          </w:tcPr>
          <w:p w14:paraId="7016A1D3" w14:textId="289DFEBA" w:rsidR="00DA1525" w:rsidRPr="00E501FB" w:rsidRDefault="00DA1525" w:rsidP="00AE6F8E">
            <w:pPr>
              <w:spacing w:before="60" w:after="60"/>
              <w:jc w:val="center"/>
              <w:rPr>
                <w:rFonts w:ascii="Arial" w:hAnsi="Arial" w:cs="Arial"/>
                <w:sz w:val="24"/>
                <w:szCs w:val="24"/>
              </w:rPr>
            </w:pPr>
            <w:r w:rsidRPr="00E501FB">
              <w:rPr>
                <w:rFonts w:ascii="Arial" w:hAnsi="Arial" w:cs="Arial"/>
                <w:sz w:val="24"/>
                <w:szCs w:val="24"/>
              </w:rPr>
              <w:t>13.1</w:t>
            </w:r>
          </w:p>
        </w:tc>
        <w:tc>
          <w:tcPr>
            <w:tcW w:w="605" w:type="dxa"/>
          </w:tcPr>
          <w:p w14:paraId="2F4B0E4B" w14:textId="70EB401B" w:rsidR="00DA1525" w:rsidRPr="00E501FB" w:rsidRDefault="00DA1525" w:rsidP="00AE6F8E">
            <w:pPr>
              <w:spacing w:before="60" w:after="60"/>
              <w:jc w:val="center"/>
              <w:rPr>
                <w:rFonts w:ascii="Arial" w:hAnsi="Arial" w:cs="Arial"/>
                <w:sz w:val="24"/>
                <w:szCs w:val="24"/>
              </w:rPr>
            </w:pPr>
            <w:r w:rsidRPr="00E501FB">
              <w:rPr>
                <w:rFonts w:ascii="Arial" w:hAnsi="Arial" w:cs="Arial"/>
                <w:sz w:val="24"/>
                <w:szCs w:val="24"/>
              </w:rPr>
              <w:t>13.2</w:t>
            </w:r>
          </w:p>
        </w:tc>
        <w:tc>
          <w:tcPr>
            <w:tcW w:w="606" w:type="dxa"/>
          </w:tcPr>
          <w:p w14:paraId="6D7029C9" w14:textId="196A107A" w:rsidR="00DA1525" w:rsidRPr="00E501FB" w:rsidRDefault="00DA1525" w:rsidP="00AE6F8E">
            <w:pPr>
              <w:spacing w:before="60" w:after="60"/>
              <w:jc w:val="center"/>
              <w:rPr>
                <w:rFonts w:ascii="Arial" w:hAnsi="Arial" w:cs="Arial"/>
                <w:sz w:val="24"/>
                <w:szCs w:val="24"/>
              </w:rPr>
            </w:pPr>
            <w:r w:rsidRPr="00E501FB">
              <w:rPr>
                <w:rFonts w:ascii="Arial" w:hAnsi="Arial" w:cs="Arial"/>
                <w:sz w:val="24"/>
                <w:szCs w:val="24"/>
              </w:rPr>
              <w:t>13.3</w:t>
            </w:r>
          </w:p>
        </w:tc>
        <w:tc>
          <w:tcPr>
            <w:tcW w:w="606" w:type="dxa"/>
          </w:tcPr>
          <w:p w14:paraId="02FFFC5C" w14:textId="1A631EE9" w:rsidR="00DA1525" w:rsidRPr="00E501FB" w:rsidRDefault="00DA1525" w:rsidP="00AE6F8E">
            <w:pPr>
              <w:spacing w:before="60" w:after="60"/>
              <w:jc w:val="center"/>
              <w:rPr>
                <w:rFonts w:ascii="Arial" w:hAnsi="Arial" w:cs="Arial"/>
                <w:sz w:val="24"/>
                <w:szCs w:val="24"/>
              </w:rPr>
            </w:pPr>
            <w:r w:rsidRPr="00E501FB">
              <w:rPr>
                <w:rFonts w:ascii="Arial" w:hAnsi="Arial" w:cs="Arial"/>
                <w:sz w:val="24"/>
                <w:szCs w:val="24"/>
              </w:rPr>
              <w:t>13.4</w:t>
            </w:r>
          </w:p>
        </w:tc>
        <w:tc>
          <w:tcPr>
            <w:tcW w:w="606" w:type="dxa"/>
          </w:tcPr>
          <w:p w14:paraId="3180FE1C" w14:textId="2AC022A1" w:rsidR="00DA1525" w:rsidRPr="00E501FB" w:rsidRDefault="00DA1525" w:rsidP="00AE6F8E">
            <w:pPr>
              <w:spacing w:before="60" w:after="60"/>
              <w:jc w:val="center"/>
              <w:rPr>
                <w:rFonts w:ascii="Arial" w:hAnsi="Arial" w:cs="Arial"/>
                <w:sz w:val="24"/>
                <w:szCs w:val="24"/>
              </w:rPr>
            </w:pPr>
            <w:r w:rsidRPr="00E501FB">
              <w:rPr>
                <w:rFonts w:ascii="Arial" w:hAnsi="Arial" w:cs="Arial"/>
                <w:sz w:val="24"/>
                <w:szCs w:val="24"/>
              </w:rPr>
              <w:t>13.5</w:t>
            </w:r>
          </w:p>
        </w:tc>
      </w:tr>
      <w:tr w:rsidR="00DA1525" w:rsidRPr="00E501FB" w14:paraId="533018DB" w14:textId="77777777" w:rsidTr="00AE6F8E">
        <w:tc>
          <w:tcPr>
            <w:tcW w:w="2220" w:type="dxa"/>
          </w:tcPr>
          <w:p w14:paraId="11B4DE36" w14:textId="77777777" w:rsidR="00DA1525" w:rsidRPr="00E501FB" w:rsidRDefault="00DA1525" w:rsidP="00AE6F8E">
            <w:pPr>
              <w:spacing w:before="60" w:after="60"/>
              <w:rPr>
                <w:rFonts w:ascii="Arial" w:hAnsi="Arial" w:cs="Arial"/>
                <w:bCs/>
                <w:sz w:val="24"/>
                <w:szCs w:val="24"/>
              </w:rPr>
            </w:pPr>
            <w:r w:rsidRPr="00E501FB">
              <w:rPr>
                <w:rFonts w:ascii="Arial" w:hAnsi="Arial" w:cs="Arial"/>
                <w:bCs/>
                <w:sz w:val="24"/>
                <w:szCs w:val="24"/>
              </w:rPr>
              <w:t>Lectures</w:t>
            </w:r>
          </w:p>
        </w:tc>
        <w:tc>
          <w:tcPr>
            <w:tcW w:w="605" w:type="dxa"/>
          </w:tcPr>
          <w:p w14:paraId="62BD7330"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606" w:type="dxa"/>
          </w:tcPr>
          <w:p w14:paraId="18F8F3C6"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606" w:type="dxa"/>
          </w:tcPr>
          <w:p w14:paraId="21ACA5A9"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605" w:type="dxa"/>
          </w:tcPr>
          <w:p w14:paraId="775BF6BE"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606" w:type="dxa"/>
          </w:tcPr>
          <w:p w14:paraId="1E15D9A0"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606" w:type="dxa"/>
          </w:tcPr>
          <w:p w14:paraId="474A99AE"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606" w:type="dxa"/>
          </w:tcPr>
          <w:p w14:paraId="13F677CA" w14:textId="77777777" w:rsidR="00DA1525" w:rsidRPr="00E501FB" w:rsidRDefault="00DA1525" w:rsidP="00AE6F8E">
            <w:pPr>
              <w:spacing w:before="60" w:after="60"/>
              <w:jc w:val="center"/>
              <w:rPr>
                <w:rFonts w:ascii="Arial" w:hAnsi="Arial" w:cs="Arial"/>
                <w:b/>
                <w:sz w:val="24"/>
                <w:szCs w:val="24"/>
              </w:rPr>
            </w:pPr>
          </w:p>
        </w:tc>
        <w:tc>
          <w:tcPr>
            <w:tcW w:w="605" w:type="dxa"/>
          </w:tcPr>
          <w:p w14:paraId="715E301C"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606" w:type="dxa"/>
          </w:tcPr>
          <w:p w14:paraId="4568970F"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606" w:type="dxa"/>
          </w:tcPr>
          <w:p w14:paraId="58780213"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606" w:type="dxa"/>
          </w:tcPr>
          <w:p w14:paraId="0EF474C3"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r>
      <w:tr w:rsidR="00DA1525" w:rsidRPr="00E501FB" w14:paraId="0B2F2670" w14:textId="77777777" w:rsidTr="00AE6F8E">
        <w:tc>
          <w:tcPr>
            <w:tcW w:w="2220" w:type="dxa"/>
          </w:tcPr>
          <w:p w14:paraId="7736765A" w14:textId="77777777" w:rsidR="00DA1525" w:rsidRPr="00E501FB" w:rsidRDefault="00DA1525" w:rsidP="00AE6F8E">
            <w:pPr>
              <w:spacing w:before="60" w:after="60"/>
              <w:rPr>
                <w:rFonts w:ascii="Arial" w:hAnsi="Arial" w:cs="Arial"/>
                <w:iCs/>
                <w:sz w:val="24"/>
                <w:szCs w:val="24"/>
              </w:rPr>
            </w:pPr>
            <w:r w:rsidRPr="00E501FB">
              <w:rPr>
                <w:rFonts w:ascii="Arial" w:hAnsi="Arial" w:cs="Arial"/>
                <w:iCs/>
                <w:sz w:val="24"/>
                <w:szCs w:val="24"/>
              </w:rPr>
              <w:t>Seminars</w:t>
            </w:r>
          </w:p>
        </w:tc>
        <w:tc>
          <w:tcPr>
            <w:tcW w:w="605" w:type="dxa"/>
          </w:tcPr>
          <w:p w14:paraId="7F675101"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606" w:type="dxa"/>
          </w:tcPr>
          <w:p w14:paraId="399B8C60"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606" w:type="dxa"/>
          </w:tcPr>
          <w:p w14:paraId="1F64FFD7"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605" w:type="dxa"/>
          </w:tcPr>
          <w:p w14:paraId="00B7A118"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606" w:type="dxa"/>
          </w:tcPr>
          <w:p w14:paraId="1FABBBDC"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606" w:type="dxa"/>
          </w:tcPr>
          <w:p w14:paraId="1A52ABDC" w14:textId="77777777" w:rsidR="00DA1525" w:rsidRPr="00E501FB" w:rsidRDefault="00DA1525" w:rsidP="00AE6F8E">
            <w:pPr>
              <w:spacing w:before="60" w:after="60"/>
              <w:jc w:val="center"/>
              <w:rPr>
                <w:rFonts w:ascii="Arial" w:hAnsi="Arial" w:cs="Arial"/>
                <w:b/>
                <w:sz w:val="24"/>
                <w:szCs w:val="24"/>
              </w:rPr>
            </w:pPr>
          </w:p>
        </w:tc>
        <w:tc>
          <w:tcPr>
            <w:tcW w:w="606" w:type="dxa"/>
          </w:tcPr>
          <w:p w14:paraId="7097DA18"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605" w:type="dxa"/>
          </w:tcPr>
          <w:p w14:paraId="0C96B1A3"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606" w:type="dxa"/>
          </w:tcPr>
          <w:p w14:paraId="0C296D18"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606" w:type="dxa"/>
          </w:tcPr>
          <w:p w14:paraId="2C4AF202" w14:textId="1E67CF92" w:rsidR="00DA1525" w:rsidRPr="00E501FB" w:rsidRDefault="006B0A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606" w:type="dxa"/>
          </w:tcPr>
          <w:p w14:paraId="52330AB8"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r>
      <w:tr w:rsidR="00DA1525" w:rsidRPr="00E501FB" w14:paraId="35EFBFF1" w14:textId="77777777" w:rsidTr="00AE6F8E">
        <w:tc>
          <w:tcPr>
            <w:tcW w:w="2220" w:type="dxa"/>
          </w:tcPr>
          <w:p w14:paraId="2AE25840" w14:textId="77777777" w:rsidR="00DA1525" w:rsidRPr="00E501FB" w:rsidRDefault="00DA1525" w:rsidP="00AE6F8E">
            <w:pPr>
              <w:spacing w:before="60" w:after="60"/>
              <w:rPr>
                <w:rFonts w:ascii="Arial" w:hAnsi="Arial" w:cs="Arial"/>
                <w:iCs/>
                <w:sz w:val="24"/>
                <w:szCs w:val="24"/>
              </w:rPr>
            </w:pPr>
            <w:r w:rsidRPr="00E501FB">
              <w:rPr>
                <w:rFonts w:ascii="Arial" w:hAnsi="Arial" w:cs="Arial"/>
                <w:iCs/>
                <w:sz w:val="24"/>
                <w:szCs w:val="24"/>
              </w:rPr>
              <w:t>Private Study</w:t>
            </w:r>
          </w:p>
        </w:tc>
        <w:tc>
          <w:tcPr>
            <w:tcW w:w="605" w:type="dxa"/>
          </w:tcPr>
          <w:p w14:paraId="4860669E"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606" w:type="dxa"/>
          </w:tcPr>
          <w:p w14:paraId="354D8D4C"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606" w:type="dxa"/>
          </w:tcPr>
          <w:p w14:paraId="7B32648A"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605" w:type="dxa"/>
          </w:tcPr>
          <w:p w14:paraId="5747EA5B"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606" w:type="dxa"/>
          </w:tcPr>
          <w:p w14:paraId="7CF6985F"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606" w:type="dxa"/>
          </w:tcPr>
          <w:p w14:paraId="1B406342" w14:textId="0C89E9CD" w:rsidR="00DA1525" w:rsidRPr="00E501FB" w:rsidRDefault="006B0A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606" w:type="dxa"/>
          </w:tcPr>
          <w:p w14:paraId="102CA070"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605" w:type="dxa"/>
          </w:tcPr>
          <w:p w14:paraId="1B13AAC7"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606" w:type="dxa"/>
          </w:tcPr>
          <w:p w14:paraId="5C8B4FB6"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606" w:type="dxa"/>
          </w:tcPr>
          <w:p w14:paraId="677DD487" w14:textId="77777777" w:rsidR="00DA1525" w:rsidRPr="00E501FB" w:rsidRDefault="00DA1525" w:rsidP="00AE6F8E">
            <w:pPr>
              <w:spacing w:before="60" w:after="60"/>
              <w:jc w:val="center"/>
              <w:rPr>
                <w:rFonts w:ascii="Arial" w:hAnsi="Arial" w:cs="Arial"/>
                <w:b/>
                <w:sz w:val="24"/>
                <w:szCs w:val="24"/>
              </w:rPr>
            </w:pPr>
          </w:p>
        </w:tc>
        <w:tc>
          <w:tcPr>
            <w:tcW w:w="606" w:type="dxa"/>
          </w:tcPr>
          <w:p w14:paraId="614F2FF5"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r>
    </w:tbl>
    <w:p w14:paraId="6BE2565D" w14:textId="77777777" w:rsidR="00526D5B" w:rsidRPr="00E501FB" w:rsidRDefault="00526D5B" w:rsidP="002C0B72">
      <w:pPr>
        <w:pStyle w:val="ListParagraph"/>
        <w:spacing w:after="120" w:line="240" w:lineRule="auto"/>
        <w:ind w:right="543"/>
        <w:rPr>
          <w:rFonts w:ascii="Arial" w:hAnsi="Arial" w:cs="Arial"/>
          <w:i/>
          <w:iCs/>
          <w:sz w:val="24"/>
          <w:szCs w:val="24"/>
        </w:rPr>
      </w:pPr>
    </w:p>
    <w:p w14:paraId="651813FC" w14:textId="12301A9D" w:rsidR="00526D5B" w:rsidRPr="00E501FB" w:rsidRDefault="00526D5B" w:rsidP="002C0B72">
      <w:pPr>
        <w:pStyle w:val="ListParagraph"/>
        <w:numPr>
          <w:ilvl w:val="1"/>
          <w:numId w:val="27"/>
        </w:numPr>
        <w:spacing w:after="120" w:line="240" w:lineRule="auto"/>
        <w:ind w:right="543"/>
        <w:rPr>
          <w:rFonts w:ascii="Arial" w:hAnsi="Arial" w:cs="Arial"/>
          <w:b/>
          <w:iCs/>
          <w:sz w:val="24"/>
          <w:szCs w:val="24"/>
        </w:rPr>
      </w:pPr>
      <w:r w:rsidRPr="00E501FB">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926" w:type="dxa"/>
        <w:tblLayout w:type="fixed"/>
        <w:tblLook w:val="04A0" w:firstRow="1" w:lastRow="0" w:firstColumn="1" w:lastColumn="0" w:noHBand="0" w:noVBand="1"/>
      </w:tblPr>
      <w:tblGrid>
        <w:gridCol w:w="2405"/>
        <w:gridCol w:w="592"/>
        <w:gridCol w:w="593"/>
        <w:gridCol w:w="593"/>
        <w:gridCol w:w="593"/>
        <w:gridCol w:w="593"/>
        <w:gridCol w:w="592"/>
        <w:gridCol w:w="593"/>
        <w:gridCol w:w="593"/>
        <w:gridCol w:w="593"/>
        <w:gridCol w:w="593"/>
        <w:gridCol w:w="593"/>
      </w:tblGrid>
      <w:tr w:rsidR="00DA1525" w:rsidRPr="00E501FB" w14:paraId="62560283" w14:textId="77777777" w:rsidTr="00AE6F8E">
        <w:trPr>
          <w:tblHeader/>
        </w:trPr>
        <w:tc>
          <w:tcPr>
            <w:tcW w:w="2405" w:type="dxa"/>
            <w:shd w:val="clear" w:color="auto" w:fill="D9D9D9" w:themeFill="background1" w:themeFillShade="D9"/>
          </w:tcPr>
          <w:p w14:paraId="6D0333FE" w14:textId="77777777" w:rsidR="00DA1525" w:rsidRPr="00E501FB" w:rsidRDefault="00DA1525" w:rsidP="00DA1525">
            <w:pPr>
              <w:spacing w:before="60" w:after="60"/>
              <w:rPr>
                <w:rFonts w:ascii="Arial" w:hAnsi="Arial" w:cs="Arial"/>
                <w:b/>
                <w:sz w:val="24"/>
                <w:szCs w:val="24"/>
              </w:rPr>
            </w:pPr>
            <w:r w:rsidRPr="00E501FB">
              <w:rPr>
                <w:rFonts w:ascii="Arial" w:hAnsi="Arial" w:cs="Arial"/>
                <w:b/>
                <w:sz w:val="24"/>
                <w:szCs w:val="24"/>
              </w:rPr>
              <w:t>Module learning outcome</w:t>
            </w:r>
          </w:p>
        </w:tc>
        <w:tc>
          <w:tcPr>
            <w:tcW w:w="592" w:type="dxa"/>
          </w:tcPr>
          <w:p w14:paraId="2EEE91B5" w14:textId="03C81101" w:rsidR="00DA1525" w:rsidRPr="00E501FB" w:rsidRDefault="00DA1525" w:rsidP="00DA1525">
            <w:pPr>
              <w:spacing w:before="60" w:after="60"/>
              <w:jc w:val="center"/>
              <w:rPr>
                <w:rFonts w:ascii="Arial" w:hAnsi="Arial" w:cs="Arial"/>
                <w:sz w:val="24"/>
                <w:szCs w:val="24"/>
              </w:rPr>
            </w:pPr>
            <w:r w:rsidRPr="00E501FB">
              <w:rPr>
                <w:rFonts w:ascii="Arial" w:hAnsi="Arial" w:cs="Arial"/>
                <w:sz w:val="24"/>
                <w:szCs w:val="24"/>
              </w:rPr>
              <w:t>12.1</w:t>
            </w:r>
          </w:p>
        </w:tc>
        <w:tc>
          <w:tcPr>
            <w:tcW w:w="593" w:type="dxa"/>
          </w:tcPr>
          <w:p w14:paraId="11589F1A" w14:textId="322EDD99" w:rsidR="00DA1525" w:rsidRPr="00E501FB" w:rsidRDefault="00DA1525" w:rsidP="00DA1525">
            <w:pPr>
              <w:spacing w:before="60" w:after="60"/>
              <w:jc w:val="center"/>
              <w:rPr>
                <w:rFonts w:ascii="Arial" w:hAnsi="Arial" w:cs="Arial"/>
                <w:sz w:val="24"/>
                <w:szCs w:val="24"/>
              </w:rPr>
            </w:pPr>
            <w:r w:rsidRPr="00E501FB">
              <w:rPr>
                <w:rFonts w:ascii="Arial" w:hAnsi="Arial" w:cs="Arial"/>
                <w:sz w:val="24"/>
                <w:szCs w:val="24"/>
              </w:rPr>
              <w:t>12.2</w:t>
            </w:r>
          </w:p>
        </w:tc>
        <w:tc>
          <w:tcPr>
            <w:tcW w:w="593" w:type="dxa"/>
          </w:tcPr>
          <w:p w14:paraId="0FDC73D4" w14:textId="28953CAD" w:rsidR="00DA1525" w:rsidRPr="00E501FB" w:rsidRDefault="00DA1525" w:rsidP="00DA1525">
            <w:pPr>
              <w:spacing w:before="60" w:after="60"/>
              <w:jc w:val="center"/>
              <w:rPr>
                <w:rFonts w:ascii="Arial" w:hAnsi="Arial" w:cs="Arial"/>
                <w:sz w:val="24"/>
                <w:szCs w:val="24"/>
              </w:rPr>
            </w:pPr>
            <w:r w:rsidRPr="00E501FB">
              <w:rPr>
                <w:rFonts w:ascii="Arial" w:hAnsi="Arial" w:cs="Arial"/>
                <w:sz w:val="24"/>
                <w:szCs w:val="24"/>
              </w:rPr>
              <w:t>12.3</w:t>
            </w:r>
          </w:p>
        </w:tc>
        <w:tc>
          <w:tcPr>
            <w:tcW w:w="593" w:type="dxa"/>
          </w:tcPr>
          <w:p w14:paraId="17543527" w14:textId="06BD6B43" w:rsidR="00DA1525" w:rsidRPr="00E501FB" w:rsidRDefault="00DA1525" w:rsidP="00DA1525">
            <w:pPr>
              <w:spacing w:before="60" w:after="60"/>
              <w:jc w:val="center"/>
              <w:rPr>
                <w:rFonts w:ascii="Arial" w:hAnsi="Arial" w:cs="Arial"/>
                <w:sz w:val="24"/>
                <w:szCs w:val="24"/>
              </w:rPr>
            </w:pPr>
            <w:r w:rsidRPr="00E501FB">
              <w:rPr>
                <w:rFonts w:ascii="Arial" w:hAnsi="Arial" w:cs="Arial"/>
                <w:sz w:val="24"/>
                <w:szCs w:val="24"/>
              </w:rPr>
              <w:t>12.4</w:t>
            </w:r>
          </w:p>
        </w:tc>
        <w:tc>
          <w:tcPr>
            <w:tcW w:w="593" w:type="dxa"/>
          </w:tcPr>
          <w:p w14:paraId="1487E84C" w14:textId="4A20BEE1" w:rsidR="00DA1525" w:rsidRPr="00E501FB" w:rsidRDefault="00DA1525" w:rsidP="00DA1525">
            <w:pPr>
              <w:spacing w:before="60" w:after="60"/>
              <w:jc w:val="center"/>
              <w:rPr>
                <w:rFonts w:ascii="Arial" w:hAnsi="Arial" w:cs="Arial"/>
                <w:sz w:val="24"/>
                <w:szCs w:val="24"/>
              </w:rPr>
            </w:pPr>
            <w:r w:rsidRPr="00E501FB">
              <w:rPr>
                <w:rFonts w:ascii="Arial" w:hAnsi="Arial" w:cs="Arial"/>
                <w:sz w:val="24"/>
                <w:szCs w:val="24"/>
              </w:rPr>
              <w:t>12.5</w:t>
            </w:r>
          </w:p>
        </w:tc>
        <w:tc>
          <w:tcPr>
            <w:tcW w:w="592" w:type="dxa"/>
          </w:tcPr>
          <w:p w14:paraId="3CE757E4" w14:textId="07CF5C0F" w:rsidR="00DA1525" w:rsidRPr="00E501FB" w:rsidRDefault="00DA1525" w:rsidP="00DA1525">
            <w:pPr>
              <w:spacing w:before="60" w:after="60"/>
              <w:jc w:val="center"/>
              <w:rPr>
                <w:rFonts w:ascii="Arial" w:hAnsi="Arial" w:cs="Arial"/>
                <w:sz w:val="24"/>
                <w:szCs w:val="24"/>
              </w:rPr>
            </w:pPr>
            <w:r w:rsidRPr="00E501FB">
              <w:rPr>
                <w:rFonts w:ascii="Arial" w:hAnsi="Arial" w:cs="Arial"/>
                <w:sz w:val="24"/>
                <w:szCs w:val="24"/>
              </w:rPr>
              <w:t>12.6</w:t>
            </w:r>
          </w:p>
        </w:tc>
        <w:tc>
          <w:tcPr>
            <w:tcW w:w="593" w:type="dxa"/>
          </w:tcPr>
          <w:p w14:paraId="1223AD15" w14:textId="04DAF50C" w:rsidR="00DA1525" w:rsidRPr="00E501FB" w:rsidRDefault="00DA1525" w:rsidP="00DA1525">
            <w:pPr>
              <w:spacing w:before="60" w:after="60"/>
              <w:jc w:val="center"/>
              <w:rPr>
                <w:rFonts w:ascii="Arial" w:hAnsi="Arial" w:cs="Arial"/>
                <w:sz w:val="24"/>
                <w:szCs w:val="24"/>
              </w:rPr>
            </w:pPr>
            <w:r w:rsidRPr="00E501FB">
              <w:rPr>
                <w:rFonts w:ascii="Arial" w:hAnsi="Arial" w:cs="Arial"/>
                <w:sz w:val="24"/>
                <w:szCs w:val="24"/>
              </w:rPr>
              <w:t>13.1</w:t>
            </w:r>
          </w:p>
        </w:tc>
        <w:tc>
          <w:tcPr>
            <w:tcW w:w="593" w:type="dxa"/>
          </w:tcPr>
          <w:p w14:paraId="7DB3BDA4" w14:textId="5A6688C6" w:rsidR="00DA1525" w:rsidRPr="00E501FB" w:rsidRDefault="00DA1525" w:rsidP="00DA1525">
            <w:pPr>
              <w:spacing w:before="60" w:after="60"/>
              <w:jc w:val="center"/>
              <w:rPr>
                <w:rFonts w:ascii="Arial" w:hAnsi="Arial" w:cs="Arial"/>
                <w:sz w:val="24"/>
                <w:szCs w:val="24"/>
              </w:rPr>
            </w:pPr>
            <w:r w:rsidRPr="00E501FB">
              <w:rPr>
                <w:rFonts w:ascii="Arial" w:hAnsi="Arial" w:cs="Arial"/>
                <w:sz w:val="24"/>
                <w:szCs w:val="24"/>
              </w:rPr>
              <w:t>13.2</w:t>
            </w:r>
          </w:p>
        </w:tc>
        <w:tc>
          <w:tcPr>
            <w:tcW w:w="593" w:type="dxa"/>
          </w:tcPr>
          <w:p w14:paraId="737F3390" w14:textId="6D74798C" w:rsidR="00DA1525" w:rsidRPr="00E501FB" w:rsidRDefault="00DA1525" w:rsidP="00DA1525">
            <w:pPr>
              <w:spacing w:before="60" w:after="60"/>
              <w:jc w:val="center"/>
              <w:rPr>
                <w:rFonts w:ascii="Arial" w:hAnsi="Arial" w:cs="Arial"/>
                <w:sz w:val="24"/>
                <w:szCs w:val="24"/>
              </w:rPr>
            </w:pPr>
            <w:r w:rsidRPr="00E501FB">
              <w:rPr>
                <w:rFonts w:ascii="Arial" w:hAnsi="Arial" w:cs="Arial"/>
                <w:sz w:val="24"/>
                <w:szCs w:val="24"/>
              </w:rPr>
              <w:t>13.3</w:t>
            </w:r>
          </w:p>
        </w:tc>
        <w:tc>
          <w:tcPr>
            <w:tcW w:w="593" w:type="dxa"/>
          </w:tcPr>
          <w:p w14:paraId="71EA063C" w14:textId="34D939ED" w:rsidR="00DA1525" w:rsidRPr="00E501FB" w:rsidRDefault="00DA1525" w:rsidP="00DA1525">
            <w:pPr>
              <w:spacing w:before="60" w:after="60"/>
              <w:jc w:val="center"/>
              <w:rPr>
                <w:rFonts w:ascii="Arial" w:hAnsi="Arial" w:cs="Arial"/>
                <w:sz w:val="24"/>
                <w:szCs w:val="24"/>
              </w:rPr>
            </w:pPr>
            <w:r w:rsidRPr="00E501FB">
              <w:rPr>
                <w:rFonts w:ascii="Arial" w:hAnsi="Arial" w:cs="Arial"/>
                <w:sz w:val="24"/>
                <w:szCs w:val="24"/>
              </w:rPr>
              <w:t>13.4</w:t>
            </w:r>
          </w:p>
        </w:tc>
        <w:tc>
          <w:tcPr>
            <w:tcW w:w="593" w:type="dxa"/>
          </w:tcPr>
          <w:p w14:paraId="39FE0D6E" w14:textId="0AE35904" w:rsidR="00DA1525" w:rsidRPr="00E501FB" w:rsidRDefault="00DA1525" w:rsidP="00DA1525">
            <w:pPr>
              <w:spacing w:before="60" w:after="60"/>
              <w:jc w:val="center"/>
              <w:rPr>
                <w:rFonts w:ascii="Arial" w:hAnsi="Arial" w:cs="Arial"/>
                <w:sz w:val="24"/>
                <w:szCs w:val="24"/>
              </w:rPr>
            </w:pPr>
            <w:r w:rsidRPr="00E501FB">
              <w:rPr>
                <w:rFonts w:ascii="Arial" w:hAnsi="Arial" w:cs="Arial"/>
                <w:sz w:val="24"/>
                <w:szCs w:val="24"/>
              </w:rPr>
              <w:t>13.5</w:t>
            </w:r>
          </w:p>
        </w:tc>
      </w:tr>
      <w:tr w:rsidR="00DA1525" w:rsidRPr="00E501FB" w14:paraId="33F94D81" w14:textId="77777777" w:rsidTr="00AE6F8E">
        <w:trPr>
          <w:tblHeader/>
        </w:trPr>
        <w:tc>
          <w:tcPr>
            <w:tcW w:w="2405" w:type="dxa"/>
          </w:tcPr>
          <w:p w14:paraId="18AB355B" w14:textId="77777777" w:rsidR="00DA1525" w:rsidRPr="00E501FB" w:rsidRDefault="00DA1525" w:rsidP="00AE6F8E">
            <w:pPr>
              <w:spacing w:before="60" w:after="60"/>
              <w:rPr>
                <w:rFonts w:ascii="Arial" w:hAnsi="Arial" w:cs="Arial"/>
                <w:iCs/>
                <w:sz w:val="24"/>
                <w:szCs w:val="24"/>
              </w:rPr>
            </w:pPr>
            <w:r w:rsidRPr="00E501FB">
              <w:rPr>
                <w:rFonts w:ascii="Arial" w:hAnsi="Arial" w:cs="Arial"/>
                <w:iCs/>
                <w:sz w:val="24"/>
                <w:szCs w:val="24"/>
              </w:rPr>
              <w:t>Essay</w:t>
            </w:r>
          </w:p>
        </w:tc>
        <w:tc>
          <w:tcPr>
            <w:tcW w:w="592" w:type="dxa"/>
          </w:tcPr>
          <w:p w14:paraId="7B2AAEC2"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593" w:type="dxa"/>
          </w:tcPr>
          <w:p w14:paraId="2F7F4C5A"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593" w:type="dxa"/>
          </w:tcPr>
          <w:p w14:paraId="41A0E68C"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593" w:type="dxa"/>
          </w:tcPr>
          <w:p w14:paraId="54B95822"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593" w:type="dxa"/>
          </w:tcPr>
          <w:p w14:paraId="6576F0EF"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592" w:type="dxa"/>
          </w:tcPr>
          <w:p w14:paraId="1F05DFD6"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593" w:type="dxa"/>
          </w:tcPr>
          <w:p w14:paraId="3F68D482"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593" w:type="dxa"/>
          </w:tcPr>
          <w:p w14:paraId="33AD48CF"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593" w:type="dxa"/>
          </w:tcPr>
          <w:p w14:paraId="19CEEEEA"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593" w:type="dxa"/>
          </w:tcPr>
          <w:p w14:paraId="32B045F3" w14:textId="77777777" w:rsidR="00DA1525" w:rsidRPr="00E501FB" w:rsidRDefault="00DA1525" w:rsidP="00AE6F8E">
            <w:pPr>
              <w:spacing w:before="60" w:after="60"/>
              <w:jc w:val="center"/>
              <w:rPr>
                <w:rFonts w:ascii="Arial" w:hAnsi="Arial" w:cs="Arial"/>
                <w:b/>
                <w:sz w:val="24"/>
                <w:szCs w:val="24"/>
              </w:rPr>
            </w:pPr>
          </w:p>
        </w:tc>
        <w:tc>
          <w:tcPr>
            <w:tcW w:w="593" w:type="dxa"/>
          </w:tcPr>
          <w:p w14:paraId="2F7844EF"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r>
      <w:tr w:rsidR="00DA1525" w:rsidRPr="00E501FB" w14:paraId="7AB2ED4B" w14:textId="77777777" w:rsidTr="00AE6F8E">
        <w:trPr>
          <w:tblHeader/>
        </w:trPr>
        <w:tc>
          <w:tcPr>
            <w:tcW w:w="2405" w:type="dxa"/>
          </w:tcPr>
          <w:p w14:paraId="7E1F2F0B" w14:textId="77777777" w:rsidR="00DA1525" w:rsidRPr="00E501FB" w:rsidRDefault="00DA1525" w:rsidP="00AE6F8E">
            <w:pPr>
              <w:spacing w:before="60" w:after="60"/>
              <w:rPr>
                <w:rFonts w:ascii="Arial" w:hAnsi="Arial" w:cs="Arial"/>
                <w:iCs/>
                <w:sz w:val="24"/>
                <w:szCs w:val="24"/>
              </w:rPr>
            </w:pPr>
            <w:r w:rsidRPr="00E501FB">
              <w:rPr>
                <w:rFonts w:ascii="Arial" w:hAnsi="Arial" w:cs="Arial"/>
                <w:iCs/>
                <w:sz w:val="24"/>
                <w:szCs w:val="24"/>
              </w:rPr>
              <w:t>Presentation</w:t>
            </w:r>
          </w:p>
        </w:tc>
        <w:tc>
          <w:tcPr>
            <w:tcW w:w="592" w:type="dxa"/>
          </w:tcPr>
          <w:p w14:paraId="0D5CA964"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593" w:type="dxa"/>
          </w:tcPr>
          <w:p w14:paraId="36DB267D"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593" w:type="dxa"/>
          </w:tcPr>
          <w:p w14:paraId="106055FD"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593" w:type="dxa"/>
          </w:tcPr>
          <w:p w14:paraId="5ACF96D0"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593" w:type="dxa"/>
          </w:tcPr>
          <w:p w14:paraId="68D98379" w14:textId="0F92C485" w:rsidR="00DA1525" w:rsidRPr="00E501FB" w:rsidRDefault="006B0A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592" w:type="dxa"/>
          </w:tcPr>
          <w:p w14:paraId="7B95B7F5"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593" w:type="dxa"/>
          </w:tcPr>
          <w:p w14:paraId="39BF2DA3"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593" w:type="dxa"/>
          </w:tcPr>
          <w:p w14:paraId="764694F6"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593" w:type="dxa"/>
          </w:tcPr>
          <w:p w14:paraId="0CCD9DE7" w14:textId="77777777" w:rsidR="00DA1525" w:rsidRPr="00E501FB" w:rsidRDefault="00DA1525" w:rsidP="00AE6F8E">
            <w:pPr>
              <w:spacing w:before="60" w:after="60"/>
              <w:jc w:val="center"/>
              <w:rPr>
                <w:rFonts w:ascii="Arial" w:hAnsi="Arial" w:cs="Arial"/>
                <w:b/>
                <w:sz w:val="24"/>
                <w:szCs w:val="24"/>
              </w:rPr>
            </w:pPr>
          </w:p>
        </w:tc>
        <w:tc>
          <w:tcPr>
            <w:tcW w:w="593" w:type="dxa"/>
          </w:tcPr>
          <w:p w14:paraId="472F5633"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c>
          <w:tcPr>
            <w:tcW w:w="593" w:type="dxa"/>
          </w:tcPr>
          <w:p w14:paraId="7E0AAD9A" w14:textId="77777777" w:rsidR="00DA1525" w:rsidRPr="00E501FB" w:rsidRDefault="00DA1525" w:rsidP="00AE6F8E">
            <w:pPr>
              <w:spacing w:before="60" w:after="60"/>
              <w:jc w:val="center"/>
              <w:rPr>
                <w:rFonts w:ascii="Arial" w:hAnsi="Arial" w:cs="Arial"/>
                <w:b/>
                <w:sz w:val="24"/>
                <w:szCs w:val="24"/>
              </w:rPr>
            </w:pPr>
            <w:r w:rsidRPr="00E501FB">
              <w:rPr>
                <w:rFonts w:ascii="Arial" w:hAnsi="Arial" w:cs="Arial"/>
                <w:b/>
                <w:sz w:val="24"/>
                <w:szCs w:val="24"/>
              </w:rPr>
              <w:t>x</w:t>
            </w:r>
          </w:p>
        </w:tc>
      </w:tr>
    </w:tbl>
    <w:p w14:paraId="6BCF3004" w14:textId="77777777" w:rsidR="00526D5B" w:rsidRPr="00E501FB" w:rsidRDefault="00526D5B" w:rsidP="002C0B72">
      <w:pPr>
        <w:spacing w:after="120" w:line="240" w:lineRule="auto"/>
        <w:ind w:left="360" w:right="543"/>
        <w:rPr>
          <w:rFonts w:ascii="Arial" w:hAnsi="Arial" w:cs="Arial"/>
          <w:b/>
          <w:iCs/>
          <w:sz w:val="24"/>
          <w:szCs w:val="24"/>
        </w:rPr>
      </w:pPr>
    </w:p>
    <w:p w14:paraId="067205DA" w14:textId="77777777" w:rsidR="00526D5B" w:rsidRPr="00E501FB" w:rsidRDefault="00526D5B" w:rsidP="002C0B72">
      <w:pPr>
        <w:pStyle w:val="ListParagraph"/>
        <w:spacing w:after="120" w:line="240" w:lineRule="auto"/>
        <w:ind w:right="543"/>
        <w:rPr>
          <w:rFonts w:ascii="Arial" w:hAnsi="Arial" w:cs="Arial"/>
          <w:b/>
          <w:iCs/>
          <w:sz w:val="24"/>
          <w:szCs w:val="24"/>
        </w:rPr>
      </w:pPr>
    </w:p>
    <w:p w14:paraId="5F573451" w14:textId="77777777" w:rsidR="00526D5B" w:rsidRPr="00E501FB" w:rsidRDefault="00526D5B" w:rsidP="002C0B72">
      <w:pPr>
        <w:spacing w:after="120" w:line="240" w:lineRule="auto"/>
        <w:ind w:left="360" w:right="543"/>
        <w:rPr>
          <w:rFonts w:ascii="Arial" w:hAnsi="Arial" w:cs="Arial"/>
          <w:b/>
          <w:iCs/>
          <w:sz w:val="24"/>
          <w:szCs w:val="24"/>
        </w:rPr>
      </w:pPr>
    </w:p>
    <w:p w14:paraId="2F7EE324" w14:textId="77777777" w:rsidR="00526D5B" w:rsidRPr="00E501FB" w:rsidRDefault="00526D5B" w:rsidP="002C0B72">
      <w:pPr>
        <w:pStyle w:val="ListParagraph"/>
        <w:spacing w:after="120" w:line="240" w:lineRule="auto"/>
        <w:ind w:right="543"/>
        <w:rPr>
          <w:rFonts w:ascii="Arial" w:hAnsi="Arial" w:cs="Arial"/>
          <w:b/>
          <w:iCs/>
          <w:sz w:val="24"/>
          <w:szCs w:val="24"/>
        </w:rPr>
      </w:pPr>
    </w:p>
    <w:p w14:paraId="31DC9C25" w14:textId="77777777" w:rsidR="00526D5B" w:rsidRPr="00E501FB" w:rsidRDefault="00526D5B" w:rsidP="002C0B72">
      <w:pPr>
        <w:spacing w:after="120" w:line="240" w:lineRule="auto"/>
        <w:ind w:right="543"/>
        <w:rPr>
          <w:rFonts w:ascii="Arial" w:hAnsi="Arial" w:cs="Arial"/>
          <w:b/>
          <w:iCs/>
          <w:sz w:val="24"/>
          <w:szCs w:val="24"/>
        </w:rPr>
      </w:pPr>
    </w:p>
    <w:p w14:paraId="05E3877E" w14:textId="77777777" w:rsidR="00636058" w:rsidRPr="00E501FB" w:rsidRDefault="00883204" w:rsidP="003B6145">
      <w:pPr>
        <w:pStyle w:val="Heading1"/>
        <w:numPr>
          <w:ilvl w:val="0"/>
          <w:numId w:val="21"/>
        </w:numPr>
        <w:spacing w:before="240" w:after="120"/>
        <w:ind w:left="568" w:hanging="284"/>
        <w:jc w:val="left"/>
        <w:rPr>
          <w:rFonts w:ascii="Arial" w:hAnsi="Arial" w:cs="Arial"/>
          <w:szCs w:val="24"/>
        </w:rPr>
      </w:pPr>
      <w:bookmarkStart w:id="15" w:name="_Toc138355387"/>
      <w:r w:rsidRPr="00E501FB">
        <w:rPr>
          <w:rFonts w:ascii="Arial" w:hAnsi="Arial" w:cs="Arial"/>
          <w:szCs w:val="24"/>
        </w:rPr>
        <w:t>Reading l</w:t>
      </w:r>
      <w:r w:rsidR="009A2D37" w:rsidRPr="00E501FB">
        <w:rPr>
          <w:rFonts w:ascii="Arial" w:hAnsi="Arial" w:cs="Arial"/>
          <w:szCs w:val="24"/>
        </w:rPr>
        <w:t>ist</w:t>
      </w:r>
      <w:bookmarkEnd w:id="15"/>
      <w:r w:rsidR="009A2D37" w:rsidRPr="00E501FB">
        <w:rPr>
          <w:rFonts w:ascii="Arial" w:hAnsi="Arial" w:cs="Arial"/>
          <w:szCs w:val="24"/>
        </w:rPr>
        <w:t xml:space="preserve"> </w:t>
      </w:r>
    </w:p>
    <w:p w14:paraId="40C6A724" w14:textId="77777777" w:rsidR="002C3E8A" w:rsidRPr="00E501FB" w:rsidRDefault="002C3E8A" w:rsidP="008839C9">
      <w:pPr>
        <w:pStyle w:val="Heading2"/>
        <w:ind w:left="568"/>
        <w:rPr>
          <w:b w:val="0"/>
          <w:bCs/>
        </w:rPr>
      </w:pPr>
      <w:r w:rsidRPr="00E501FB">
        <w:rPr>
          <w:b w:val="0"/>
          <w:bCs/>
        </w:rPr>
        <w:t xml:space="preserve">The University is committed to ensuring that core reading materials are in accessible electronic format in line with the Kent Inclusive Practices. </w:t>
      </w:r>
    </w:p>
    <w:p w14:paraId="2006D47D" w14:textId="77777777" w:rsidR="002C3E8A" w:rsidRPr="00E501FB" w:rsidRDefault="002C3E8A" w:rsidP="008839C9">
      <w:pPr>
        <w:pStyle w:val="Heading2"/>
        <w:ind w:left="360" w:firstLine="208"/>
        <w:rPr>
          <w:b w:val="0"/>
          <w:bCs/>
        </w:rPr>
      </w:pPr>
      <w:r w:rsidRPr="00E501FB">
        <w:rPr>
          <w:b w:val="0"/>
          <w:bCs/>
        </w:rPr>
        <w:t xml:space="preserve">The most up to date reading list for each module can be found on the university's </w:t>
      </w:r>
      <w:hyperlink r:id="rId11" w:history="1">
        <w:r w:rsidRPr="00E501FB">
          <w:rPr>
            <w:rStyle w:val="Hyperlink"/>
            <w:b w:val="0"/>
            <w:bCs/>
          </w:rPr>
          <w:t>reading list pages</w:t>
        </w:r>
      </w:hyperlink>
      <w:r w:rsidRPr="00E501FB">
        <w:rPr>
          <w:b w:val="0"/>
          <w:bCs/>
        </w:rPr>
        <w:t xml:space="preserve">. </w:t>
      </w:r>
    </w:p>
    <w:p w14:paraId="3309D654" w14:textId="67B6C2EE" w:rsidR="00636058" w:rsidRPr="00E501FB" w:rsidRDefault="00636058" w:rsidP="0032141F">
      <w:pPr>
        <w:ind w:left="360"/>
        <w:rPr>
          <w:rFonts w:ascii="Arial" w:hAnsi="Arial" w:cs="Arial"/>
          <w:b/>
          <w:sz w:val="24"/>
          <w:szCs w:val="24"/>
        </w:rPr>
      </w:pPr>
      <w:r w:rsidRPr="00E501FB">
        <w:rPr>
          <w:rFonts w:ascii="Arial" w:hAnsi="Arial" w:cs="Arial"/>
          <w:sz w:val="24"/>
          <w:szCs w:val="24"/>
        </w:rPr>
        <w:t xml:space="preserve"> </w:t>
      </w:r>
    </w:p>
    <w:p w14:paraId="03283DDF" w14:textId="77777777" w:rsidR="00883204" w:rsidRPr="00E501FB" w:rsidRDefault="00883204" w:rsidP="003B6145">
      <w:pPr>
        <w:pStyle w:val="Heading1"/>
        <w:numPr>
          <w:ilvl w:val="0"/>
          <w:numId w:val="21"/>
        </w:numPr>
        <w:spacing w:before="240" w:after="120"/>
        <w:ind w:left="568" w:hanging="284"/>
        <w:jc w:val="left"/>
        <w:rPr>
          <w:rFonts w:ascii="Arial" w:hAnsi="Arial" w:cs="Arial"/>
          <w:szCs w:val="24"/>
        </w:rPr>
      </w:pPr>
      <w:bookmarkStart w:id="16" w:name="_Toc138355388"/>
      <w:r w:rsidRPr="00E501FB">
        <w:rPr>
          <w:rFonts w:ascii="Arial" w:hAnsi="Arial" w:cs="Arial"/>
          <w:szCs w:val="24"/>
        </w:rPr>
        <w:t>Inclusive module design</w:t>
      </w:r>
      <w:bookmarkEnd w:id="16"/>
      <w:r w:rsidRPr="00E501FB">
        <w:rPr>
          <w:rFonts w:ascii="Arial" w:hAnsi="Arial" w:cs="Arial"/>
          <w:szCs w:val="24"/>
        </w:rPr>
        <w:t xml:space="preserve"> </w:t>
      </w:r>
    </w:p>
    <w:p w14:paraId="39DA4ADC" w14:textId="74BB47C2" w:rsidR="00883204" w:rsidRPr="00E501FB" w:rsidRDefault="00883204" w:rsidP="008839C9">
      <w:pPr>
        <w:autoSpaceDE w:val="0"/>
        <w:autoSpaceDN w:val="0"/>
        <w:adjustRightInd w:val="0"/>
        <w:spacing w:after="120" w:line="240" w:lineRule="auto"/>
        <w:ind w:left="568"/>
        <w:jc w:val="both"/>
        <w:rPr>
          <w:rFonts w:ascii="Arial" w:hAnsi="Arial" w:cs="Arial"/>
          <w:sz w:val="24"/>
          <w:szCs w:val="24"/>
        </w:rPr>
      </w:pPr>
      <w:r w:rsidRPr="00E501FB">
        <w:rPr>
          <w:rFonts w:ascii="Arial" w:hAnsi="Arial" w:cs="Arial"/>
          <w:sz w:val="24"/>
          <w:szCs w:val="24"/>
        </w:rPr>
        <w:t xml:space="preserve">The </w:t>
      </w:r>
      <w:r w:rsidR="007A49C1" w:rsidRPr="00E501FB">
        <w:rPr>
          <w:rFonts w:ascii="Arial" w:hAnsi="Arial" w:cs="Arial"/>
          <w:sz w:val="24"/>
          <w:szCs w:val="24"/>
        </w:rPr>
        <w:t>Division</w:t>
      </w:r>
      <w:r w:rsidRPr="00E501FB">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E501FB" w:rsidRDefault="00883204" w:rsidP="008839C9">
      <w:pPr>
        <w:autoSpaceDE w:val="0"/>
        <w:autoSpaceDN w:val="0"/>
        <w:adjustRightInd w:val="0"/>
        <w:spacing w:after="120" w:line="240" w:lineRule="auto"/>
        <w:ind w:left="568" w:right="543"/>
        <w:jc w:val="both"/>
        <w:rPr>
          <w:rFonts w:ascii="Arial" w:hAnsi="Arial" w:cs="Arial"/>
          <w:sz w:val="24"/>
          <w:szCs w:val="24"/>
        </w:rPr>
      </w:pPr>
      <w:r w:rsidRPr="00E501FB">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E501FB" w:rsidRDefault="00883204" w:rsidP="008839C9">
      <w:pPr>
        <w:autoSpaceDE w:val="0"/>
        <w:autoSpaceDN w:val="0"/>
        <w:adjustRightInd w:val="0"/>
        <w:spacing w:after="120" w:line="240" w:lineRule="auto"/>
        <w:ind w:left="284" w:right="543" w:firstLine="284"/>
        <w:jc w:val="both"/>
        <w:rPr>
          <w:rFonts w:ascii="Arial" w:hAnsi="Arial" w:cs="Arial"/>
          <w:bCs/>
          <w:sz w:val="24"/>
          <w:szCs w:val="24"/>
        </w:rPr>
      </w:pPr>
      <w:r w:rsidRPr="00E501FB">
        <w:rPr>
          <w:rFonts w:ascii="Arial" w:hAnsi="Arial" w:cs="Arial"/>
          <w:sz w:val="24"/>
          <w:szCs w:val="24"/>
        </w:rPr>
        <w:t xml:space="preserve">a) </w:t>
      </w:r>
      <w:r w:rsidRPr="00E501FB">
        <w:rPr>
          <w:rFonts w:ascii="Arial" w:hAnsi="Arial" w:cs="Arial"/>
          <w:bCs/>
          <w:sz w:val="24"/>
          <w:szCs w:val="24"/>
        </w:rPr>
        <w:t>Accessible resources and curriculum</w:t>
      </w:r>
    </w:p>
    <w:p w14:paraId="5F2DDA76" w14:textId="1FB2A945" w:rsidR="00883204" w:rsidRPr="00E501FB" w:rsidRDefault="008839C9" w:rsidP="003B6145">
      <w:pPr>
        <w:tabs>
          <w:tab w:val="left" w:pos="567"/>
        </w:tabs>
        <w:autoSpaceDE w:val="0"/>
        <w:autoSpaceDN w:val="0"/>
        <w:adjustRightInd w:val="0"/>
        <w:spacing w:after="120" w:line="240" w:lineRule="auto"/>
        <w:ind w:left="284" w:right="543"/>
        <w:jc w:val="both"/>
        <w:rPr>
          <w:rFonts w:ascii="Arial" w:hAnsi="Arial" w:cs="Arial"/>
          <w:color w:val="000000"/>
          <w:sz w:val="24"/>
          <w:szCs w:val="24"/>
        </w:rPr>
      </w:pPr>
      <w:r w:rsidRPr="00E501FB">
        <w:rPr>
          <w:rFonts w:ascii="Arial" w:hAnsi="Arial" w:cs="Arial"/>
          <w:sz w:val="24"/>
          <w:szCs w:val="24"/>
        </w:rPr>
        <w:tab/>
      </w:r>
      <w:r w:rsidR="00883204" w:rsidRPr="00E501FB">
        <w:rPr>
          <w:rFonts w:ascii="Arial" w:hAnsi="Arial" w:cs="Arial"/>
          <w:sz w:val="24"/>
          <w:szCs w:val="24"/>
        </w:rPr>
        <w:t xml:space="preserve">b) </w:t>
      </w:r>
      <w:r w:rsidR="00883204" w:rsidRPr="00E501FB">
        <w:rPr>
          <w:rFonts w:ascii="Arial" w:hAnsi="Arial" w:cs="Arial"/>
          <w:bCs/>
          <w:sz w:val="24"/>
          <w:szCs w:val="24"/>
        </w:rPr>
        <w:t>Learning</w:t>
      </w:r>
      <w:r w:rsidR="00BB2045" w:rsidRPr="00E501FB">
        <w:rPr>
          <w:rFonts w:ascii="Arial" w:hAnsi="Arial" w:cs="Arial"/>
          <w:bCs/>
          <w:sz w:val="24"/>
          <w:szCs w:val="24"/>
        </w:rPr>
        <w:t>,</w:t>
      </w:r>
      <w:r w:rsidR="00883204" w:rsidRPr="00E501FB">
        <w:rPr>
          <w:rFonts w:ascii="Arial" w:hAnsi="Arial" w:cs="Arial"/>
          <w:bCs/>
          <w:sz w:val="24"/>
          <w:szCs w:val="24"/>
        </w:rPr>
        <w:t xml:space="preserve"> teaching and assessment methods</w:t>
      </w:r>
    </w:p>
    <w:p w14:paraId="36C1544F" w14:textId="77777777" w:rsidR="00641D6D" w:rsidRPr="00E501FB" w:rsidRDefault="00641D6D" w:rsidP="009D52D0">
      <w:pPr>
        <w:pBdr>
          <w:bottom w:val="single" w:sz="6" w:space="1" w:color="auto"/>
        </w:pBdr>
        <w:spacing w:after="120" w:line="240" w:lineRule="auto"/>
        <w:ind w:right="543"/>
        <w:rPr>
          <w:rFonts w:ascii="Arial" w:hAnsi="Arial" w:cs="Arial"/>
          <w:sz w:val="24"/>
          <w:szCs w:val="24"/>
        </w:rPr>
      </w:pPr>
    </w:p>
    <w:p w14:paraId="31CC2DF2" w14:textId="51E6D749" w:rsidR="00441E76" w:rsidRPr="00E501FB" w:rsidRDefault="00117CB5" w:rsidP="009D52D0">
      <w:pPr>
        <w:spacing w:after="120" w:line="240" w:lineRule="auto"/>
        <w:ind w:right="543"/>
        <w:rPr>
          <w:rFonts w:ascii="Arial" w:hAnsi="Arial" w:cs="Arial"/>
          <w:b/>
          <w:sz w:val="24"/>
          <w:szCs w:val="24"/>
        </w:rPr>
      </w:pPr>
      <w:r w:rsidRPr="00E501FB">
        <w:rPr>
          <w:rFonts w:ascii="Arial" w:hAnsi="Arial" w:cs="Arial"/>
          <w:b/>
          <w:sz w:val="24"/>
          <w:szCs w:val="24"/>
        </w:rPr>
        <w:t>MODULE RECORD</w:t>
      </w:r>
    </w:p>
    <w:p w14:paraId="010B6F31" w14:textId="6A6DF863" w:rsidR="00D83563" w:rsidRPr="00E501FB" w:rsidRDefault="00723ECF" w:rsidP="009D52D0">
      <w:pPr>
        <w:spacing w:after="120" w:line="240" w:lineRule="auto"/>
        <w:ind w:right="543"/>
        <w:rPr>
          <w:rFonts w:ascii="Arial" w:hAnsi="Arial" w:cs="Arial"/>
          <w:b/>
          <w:sz w:val="24"/>
          <w:szCs w:val="24"/>
        </w:rPr>
      </w:pPr>
      <w:r w:rsidRPr="00E501FB">
        <w:rPr>
          <w:rFonts w:ascii="Arial" w:hAnsi="Arial" w:cs="Arial"/>
          <w:b/>
          <w:sz w:val="24"/>
          <w:szCs w:val="24"/>
        </w:rPr>
        <w:t>All</w:t>
      </w:r>
      <w:r w:rsidR="00D83563" w:rsidRPr="00E501FB">
        <w:rPr>
          <w:rFonts w:ascii="Arial" w:hAnsi="Arial" w:cs="Arial"/>
          <w:b/>
          <w:sz w:val="24"/>
          <w:szCs w:val="24"/>
        </w:rPr>
        <w:t xml:space="preserve"> revisions </w:t>
      </w:r>
      <w:r w:rsidRPr="00E501FB">
        <w:rPr>
          <w:rFonts w:ascii="Arial" w:hAnsi="Arial" w:cs="Arial"/>
          <w:b/>
          <w:sz w:val="24"/>
          <w:szCs w:val="24"/>
        </w:rPr>
        <w:t xml:space="preserve">for this module </w:t>
      </w:r>
      <w:r w:rsidR="00BA082A" w:rsidRPr="00E501FB">
        <w:rPr>
          <w:rFonts w:ascii="Arial" w:hAnsi="Arial" w:cs="Arial"/>
          <w:b/>
          <w:sz w:val="24"/>
          <w:szCs w:val="24"/>
        </w:rPr>
        <w:t>are</w:t>
      </w:r>
      <w:r w:rsidR="00D83563" w:rsidRPr="00E501FB">
        <w:rPr>
          <w:rFonts w:ascii="Arial" w:hAnsi="Arial" w:cs="Arial"/>
          <w:b/>
          <w:sz w:val="24"/>
          <w:szCs w:val="24"/>
        </w:rPr>
        <w:t xml:space="preserve"> recorded in </w:t>
      </w:r>
      <w:r w:rsidR="00BA082A" w:rsidRPr="00E501FB">
        <w:rPr>
          <w:rFonts w:ascii="Arial" w:hAnsi="Arial" w:cs="Arial"/>
          <w:b/>
          <w:sz w:val="24"/>
          <w:szCs w:val="24"/>
        </w:rPr>
        <w:t>the table below</w:t>
      </w:r>
      <w:r w:rsidR="00D83563" w:rsidRPr="00E501FB">
        <w:rPr>
          <w:rFonts w:ascii="Arial" w:hAnsi="Arial" w:cs="Arial"/>
          <w:b/>
          <w:sz w:val="24"/>
          <w:szCs w:val="24"/>
        </w:rPr>
        <w:t xml:space="preserve"> </w:t>
      </w:r>
      <w:r w:rsidR="00113D34" w:rsidRPr="00E501FB">
        <w:rPr>
          <w:rFonts w:ascii="Arial" w:hAnsi="Arial" w:cs="Arial"/>
          <w:b/>
          <w:sz w:val="24"/>
          <w:szCs w:val="24"/>
        </w:rPr>
        <w:t>for student and staff information.</w:t>
      </w:r>
    </w:p>
    <w:tbl>
      <w:tblPr>
        <w:tblStyle w:val="TableGrid"/>
        <w:tblW w:w="10627" w:type="dxa"/>
        <w:tblLook w:val="04A0" w:firstRow="1" w:lastRow="0" w:firstColumn="1" w:lastColumn="0" w:noHBand="0" w:noVBand="1"/>
      </w:tblPr>
      <w:tblGrid>
        <w:gridCol w:w="1840"/>
        <w:gridCol w:w="2037"/>
        <w:gridCol w:w="1953"/>
        <w:gridCol w:w="2784"/>
        <w:gridCol w:w="2013"/>
      </w:tblGrid>
      <w:tr w:rsidR="00F06E34" w:rsidRPr="00E501FB" w14:paraId="37126B6B" w14:textId="77777777" w:rsidTr="00117CB5">
        <w:trPr>
          <w:tblHeader/>
        </w:trPr>
        <w:tc>
          <w:tcPr>
            <w:tcW w:w="1660" w:type="dxa"/>
            <w:shd w:val="clear" w:color="auto" w:fill="D9D9D9" w:themeFill="background1" w:themeFillShade="D9"/>
          </w:tcPr>
          <w:p w14:paraId="026CB916" w14:textId="6BD4104B" w:rsidR="001C59A0" w:rsidRPr="00E501FB" w:rsidRDefault="001C59A0" w:rsidP="00F06E34">
            <w:pPr>
              <w:spacing w:after="120"/>
              <w:ind w:right="543"/>
              <w:rPr>
                <w:rFonts w:ascii="Arial" w:hAnsi="Arial" w:cs="Arial"/>
                <w:b/>
                <w:sz w:val="24"/>
                <w:szCs w:val="24"/>
              </w:rPr>
            </w:pPr>
            <w:r w:rsidRPr="00E501FB">
              <w:rPr>
                <w:rFonts w:ascii="Arial" w:hAnsi="Arial" w:cs="Arial"/>
                <w:b/>
                <w:sz w:val="24"/>
                <w:szCs w:val="24"/>
              </w:rPr>
              <w:t>Date approved</w:t>
            </w:r>
          </w:p>
        </w:tc>
        <w:tc>
          <w:tcPr>
            <w:tcW w:w="2120" w:type="dxa"/>
            <w:shd w:val="clear" w:color="auto" w:fill="D9D9D9" w:themeFill="background1" w:themeFillShade="D9"/>
          </w:tcPr>
          <w:p w14:paraId="20052D6D" w14:textId="45447318" w:rsidR="001C59A0" w:rsidRPr="00E501FB" w:rsidRDefault="001C59A0" w:rsidP="00F06E34">
            <w:pPr>
              <w:spacing w:after="120"/>
              <w:ind w:right="543"/>
              <w:rPr>
                <w:rFonts w:ascii="Arial" w:hAnsi="Arial" w:cs="Arial"/>
                <w:b/>
                <w:sz w:val="24"/>
                <w:szCs w:val="24"/>
              </w:rPr>
            </w:pPr>
            <w:r w:rsidRPr="00E501FB">
              <w:rPr>
                <w:rFonts w:ascii="Arial" w:hAnsi="Arial" w:cs="Arial"/>
                <w:b/>
                <w:sz w:val="24"/>
                <w:szCs w:val="24"/>
              </w:rPr>
              <w:t>New/</w:t>
            </w:r>
            <w:r w:rsidR="00B865AE" w:rsidRPr="00E501FB">
              <w:rPr>
                <w:rFonts w:ascii="Arial" w:hAnsi="Arial" w:cs="Arial"/>
                <w:b/>
                <w:sz w:val="24"/>
                <w:szCs w:val="24"/>
              </w:rPr>
              <w:t xml:space="preserve"> </w:t>
            </w:r>
            <w:r w:rsidRPr="00E501FB">
              <w:rPr>
                <w:rFonts w:ascii="Arial" w:hAnsi="Arial" w:cs="Arial"/>
                <w:b/>
                <w:sz w:val="24"/>
                <w:szCs w:val="24"/>
              </w:rPr>
              <w:t>Material/</w:t>
            </w:r>
            <w:r w:rsidR="00B865AE" w:rsidRPr="00E501FB">
              <w:rPr>
                <w:rFonts w:ascii="Arial" w:hAnsi="Arial" w:cs="Arial"/>
                <w:b/>
                <w:sz w:val="24"/>
                <w:szCs w:val="24"/>
              </w:rPr>
              <w:t xml:space="preserve"> </w:t>
            </w:r>
            <w:r w:rsidRPr="00E501FB">
              <w:rPr>
                <w:rFonts w:ascii="Arial" w:hAnsi="Arial" w:cs="Arial"/>
                <w:b/>
                <w:sz w:val="24"/>
                <w:szCs w:val="24"/>
              </w:rPr>
              <w:t>Major/</w:t>
            </w:r>
            <w:r w:rsidR="00B865AE" w:rsidRPr="00E501FB">
              <w:rPr>
                <w:rFonts w:ascii="Arial" w:hAnsi="Arial" w:cs="Arial"/>
                <w:b/>
                <w:sz w:val="24"/>
                <w:szCs w:val="24"/>
              </w:rPr>
              <w:t xml:space="preserve"> </w:t>
            </w:r>
            <w:r w:rsidRPr="00E501FB">
              <w:rPr>
                <w:rFonts w:ascii="Arial" w:hAnsi="Arial" w:cs="Arial"/>
                <w:b/>
                <w:sz w:val="24"/>
                <w:szCs w:val="24"/>
              </w:rPr>
              <w:t>Minor</w:t>
            </w:r>
            <w:r w:rsidR="0051595C" w:rsidRPr="00E501FB">
              <w:rPr>
                <w:rFonts w:ascii="Arial" w:hAnsi="Arial" w:cs="Arial"/>
                <w:b/>
                <w:sz w:val="24"/>
                <w:szCs w:val="24"/>
              </w:rPr>
              <w:t xml:space="preserve"> revision</w:t>
            </w:r>
          </w:p>
        </w:tc>
        <w:tc>
          <w:tcPr>
            <w:tcW w:w="1958" w:type="dxa"/>
            <w:shd w:val="clear" w:color="auto" w:fill="D9D9D9" w:themeFill="background1" w:themeFillShade="D9"/>
          </w:tcPr>
          <w:p w14:paraId="01AC7D6E" w14:textId="385B59CA" w:rsidR="001C59A0" w:rsidRPr="00E501FB" w:rsidRDefault="0051595C" w:rsidP="00F06E34">
            <w:pPr>
              <w:spacing w:after="120"/>
              <w:ind w:right="543"/>
              <w:rPr>
                <w:rFonts w:ascii="Arial" w:hAnsi="Arial" w:cs="Arial"/>
                <w:b/>
                <w:sz w:val="24"/>
                <w:szCs w:val="24"/>
              </w:rPr>
            </w:pPr>
            <w:r w:rsidRPr="00E501FB">
              <w:rPr>
                <w:rFonts w:ascii="Arial" w:hAnsi="Arial" w:cs="Arial"/>
                <w:b/>
                <w:sz w:val="24"/>
                <w:szCs w:val="24"/>
              </w:rPr>
              <w:t>Start date of delivery of this version</w:t>
            </w:r>
          </w:p>
        </w:tc>
        <w:tc>
          <w:tcPr>
            <w:tcW w:w="3046" w:type="dxa"/>
            <w:shd w:val="clear" w:color="auto" w:fill="D9D9D9" w:themeFill="background1" w:themeFillShade="D9"/>
          </w:tcPr>
          <w:p w14:paraId="51548C5F" w14:textId="6116D045" w:rsidR="001C59A0" w:rsidRPr="00E501FB" w:rsidRDefault="00940159" w:rsidP="00F06E34">
            <w:pPr>
              <w:spacing w:after="120"/>
              <w:ind w:right="543"/>
              <w:rPr>
                <w:rFonts w:ascii="Arial" w:hAnsi="Arial" w:cs="Arial"/>
                <w:b/>
                <w:sz w:val="24"/>
                <w:szCs w:val="24"/>
              </w:rPr>
            </w:pPr>
            <w:r w:rsidRPr="00E501FB">
              <w:rPr>
                <w:rFonts w:ascii="Arial" w:hAnsi="Arial" w:cs="Arial"/>
                <w:b/>
                <w:sz w:val="24"/>
                <w:szCs w:val="24"/>
              </w:rPr>
              <w:t>A</w:t>
            </w:r>
            <w:r w:rsidR="00421178" w:rsidRPr="00E501FB">
              <w:rPr>
                <w:rFonts w:ascii="Arial" w:hAnsi="Arial" w:cs="Arial"/>
                <w:b/>
                <w:sz w:val="24"/>
                <w:szCs w:val="24"/>
              </w:rPr>
              <w:t>pplies to new cohort</w:t>
            </w:r>
            <w:r w:rsidRPr="00E501FB">
              <w:rPr>
                <w:rFonts w:ascii="Arial" w:hAnsi="Arial" w:cs="Arial"/>
                <w:b/>
                <w:sz w:val="24"/>
                <w:szCs w:val="24"/>
              </w:rPr>
              <w:t>s</w:t>
            </w:r>
            <w:r w:rsidR="00421178" w:rsidRPr="00E501FB">
              <w:rPr>
                <w:rFonts w:ascii="Arial" w:hAnsi="Arial" w:cs="Arial"/>
                <w:b/>
                <w:sz w:val="24"/>
                <w:szCs w:val="24"/>
              </w:rPr>
              <w:t xml:space="preserve"> and/</w:t>
            </w:r>
            <w:r w:rsidRPr="00E501FB">
              <w:rPr>
                <w:rFonts w:ascii="Arial" w:hAnsi="Arial" w:cs="Arial"/>
                <w:b/>
                <w:sz w:val="24"/>
                <w:szCs w:val="24"/>
              </w:rPr>
              <w:t xml:space="preserve"> </w:t>
            </w:r>
            <w:r w:rsidR="00421178" w:rsidRPr="00E501FB">
              <w:rPr>
                <w:rFonts w:ascii="Arial" w:hAnsi="Arial" w:cs="Arial"/>
                <w:b/>
                <w:sz w:val="24"/>
                <w:szCs w:val="24"/>
              </w:rPr>
              <w:t>or existing students</w:t>
            </w:r>
            <w:r w:rsidRPr="00E501FB">
              <w:rPr>
                <w:rFonts w:ascii="Arial" w:hAnsi="Arial" w:cs="Arial"/>
                <w:b/>
                <w:sz w:val="24"/>
                <w:szCs w:val="24"/>
              </w:rPr>
              <w:t xml:space="preserve"> (for revised modules)</w:t>
            </w:r>
          </w:p>
        </w:tc>
        <w:tc>
          <w:tcPr>
            <w:tcW w:w="1843" w:type="dxa"/>
            <w:shd w:val="clear" w:color="auto" w:fill="D9D9D9" w:themeFill="background1" w:themeFillShade="D9"/>
          </w:tcPr>
          <w:p w14:paraId="339A072F" w14:textId="32EC41C8" w:rsidR="001C59A0" w:rsidRPr="00E501FB" w:rsidRDefault="00B865AE" w:rsidP="00F06E34">
            <w:pPr>
              <w:spacing w:after="120"/>
              <w:ind w:right="543"/>
              <w:rPr>
                <w:rFonts w:ascii="Arial" w:hAnsi="Arial" w:cs="Arial"/>
                <w:b/>
                <w:sz w:val="24"/>
                <w:szCs w:val="24"/>
              </w:rPr>
            </w:pPr>
            <w:r w:rsidRPr="00E501FB">
              <w:rPr>
                <w:rFonts w:ascii="Arial" w:hAnsi="Arial" w:cs="Arial"/>
                <w:b/>
                <w:sz w:val="24"/>
                <w:szCs w:val="24"/>
              </w:rPr>
              <w:t>Sections revised (if applicable)</w:t>
            </w:r>
          </w:p>
        </w:tc>
      </w:tr>
      <w:tr w:rsidR="00DA1525" w:rsidRPr="00E501FB" w14:paraId="098B0F92" w14:textId="77777777" w:rsidTr="00F06E34">
        <w:tc>
          <w:tcPr>
            <w:tcW w:w="1660" w:type="dxa"/>
          </w:tcPr>
          <w:p w14:paraId="285F43F3" w14:textId="6618EA89" w:rsidR="00DA1525" w:rsidRPr="00E501FB" w:rsidRDefault="00DA1525" w:rsidP="00DA1525">
            <w:pPr>
              <w:spacing w:after="120"/>
              <w:ind w:right="543"/>
              <w:rPr>
                <w:rFonts w:ascii="Arial" w:hAnsi="Arial" w:cs="Arial"/>
                <w:bCs/>
                <w:sz w:val="24"/>
                <w:szCs w:val="24"/>
              </w:rPr>
            </w:pPr>
            <w:r w:rsidRPr="00E501FB">
              <w:rPr>
                <w:rFonts w:ascii="Arial" w:hAnsi="Arial" w:cs="Arial"/>
                <w:sz w:val="24"/>
                <w:szCs w:val="24"/>
              </w:rPr>
              <w:t>22.01.18</w:t>
            </w:r>
          </w:p>
        </w:tc>
        <w:tc>
          <w:tcPr>
            <w:tcW w:w="2120" w:type="dxa"/>
          </w:tcPr>
          <w:p w14:paraId="69BE88AF" w14:textId="64EA6568" w:rsidR="00DA1525" w:rsidRPr="00E501FB" w:rsidRDefault="00DA1525" w:rsidP="00DA1525">
            <w:pPr>
              <w:spacing w:after="120"/>
              <w:ind w:right="543"/>
              <w:rPr>
                <w:rFonts w:ascii="Arial" w:hAnsi="Arial" w:cs="Arial"/>
                <w:bCs/>
                <w:sz w:val="24"/>
                <w:szCs w:val="24"/>
              </w:rPr>
            </w:pPr>
            <w:r w:rsidRPr="00E501FB">
              <w:rPr>
                <w:rFonts w:ascii="Arial" w:hAnsi="Arial" w:cs="Arial"/>
                <w:sz w:val="24"/>
                <w:szCs w:val="24"/>
              </w:rPr>
              <w:t>Major</w:t>
            </w:r>
          </w:p>
        </w:tc>
        <w:tc>
          <w:tcPr>
            <w:tcW w:w="1958" w:type="dxa"/>
          </w:tcPr>
          <w:p w14:paraId="4D8E7F62" w14:textId="0F41263E" w:rsidR="00DA1525" w:rsidRPr="00E501FB" w:rsidRDefault="00DA1525" w:rsidP="00DA1525">
            <w:pPr>
              <w:spacing w:after="120"/>
              <w:ind w:right="543"/>
              <w:rPr>
                <w:rFonts w:ascii="Arial" w:hAnsi="Arial" w:cs="Arial"/>
                <w:bCs/>
                <w:sz w:val="24"/>
                <w:szCs w:val="24"/>
              </w:rPr>
            </w:pPr>
            <w:r w:rsidRPr="00E501FB">
              <w:rPr>
                <w:rFonts w:ascii="Arial" w:hAnsi="Arial" w:cs="Arial"/>
                <w:sz w:val="24"/>
                <w:szCs w:val="24"/>
              </w:rPr>
              <w:t>January 2019</w:t>
            </w:r>
          </w:p>
        </w:tc>
        <w:tc>
          <w:tcPr>
            <w:tcW w:w="3046" w:type="dxa"/>
          </w:tcPr>
          <w:p w14:paraId="6EB9BC53" w14:textId="38ABD798" w:rsidR="00DA1525" w:rsidRPr="00E501FB" w:rsidRDefault="00DA1525" w:rsidP="00DA1525">
            <w:pPr>
              <w:spacing w:after="120"/>
              <w:ind w:right="543"/>
              <w:rPr>
                <w:rFonts w:ascii="Arial" w:hAnsi="Arial" w:cs="Arial"/>
                <w:bCs/>
                <w:sz w:val="24"/>
                <w:szCs w:val="24"/>
              </w:rPr>
            </w:pPr>
            <w:r w:rsidRPr="00E501FB">
              <w:rPr>
                <w:rFonts w:ascii="Arial" w:hAnsi="Arial" w:cs="Arial"/>
                <w:bCs/>
                <w:sz w:val="24"/>
                <w:szCs w:val="24"/>
              </w:rPr>
              <w:t>All</w:t>
            </w:r>
          </w:p>
        </w:tc>
        <w:tc>
          <w:tcPr>
            <w:tcW w:w="1843" w:type="dxa"/>
          </w:tcPr>
          <w:p w14:paraId="667AA14E" w14:textId="7CC94D96" w:rsidR="00DA1525" w:rsidRPr="00E501FB" w:rsidRDefault="00DA1525" w:rsidP="00DA1525">
            <w:pPr>
              <w:spacing w:after="120"/>
              <w:ind w:right="543"/>
              <w:rPr>
                <w:rFonts w:ascii="Arial" w:hAnsi="Arial" w:cs="Arial"/>
                <w:bCs/>
                <w:sz w:val="24"/>
                <w:szCs w:val="24"/>
              </w:rPr>
            </w:pPr>
            <w:r w:rsidRPr="00E501FB">
              <w:rPr>
                <w:rFonts w:ascii="Arial" w:hAnsi="Arial" w:cs="Arial"/>
                <w:sz w:val="24"/>
                <w:szCs w:val="24"/>
              </w:rPr>
              <w:t>5, 6, 11, 12, 13, 14, 17</w:t>
            </w:r>
          </w:p>
        </w:tc>
      </w:tr>
      <w:tr w:rsidR="00DA1525" w:rsidRPr="00E501FB" w14:paraId="25471D9C" w14:textId="77777777" w:rsidTr="00F06E34">
        <w:tc>
          <w:tcPr>
            <w:tcW w:w="1660" w:type="dxa"/>
          </w:tcPr>
          <w:p w14:paraId="7FB05D16" w14:textId="254E9284" w:rsidR="00DA1525" w:rsidRPr="00E501FB" w:rsidRDefault="00DA1525" w:rsidP="00DA1525">
            <w:pPr>
              <w:spacing w:after="120"/>
              <w:ind w:right="543"/>
              <w:rPr>
                <w:rFonts w:ascii="Arial" w:hAnsi="Arial" w:cs="Arial"/>
                <w:bCs/>
                <w:sz w:val="24"/>
                <w:szCs w:val="24"/>
              </w:rPr>
            </w:pPr>
            <w:r w:rsidRPr="00E501FB">
              <w:rPr>
                <w:rFonts w:ascii="Arial" w:hAnsi="Arial" w:cs="Arial"/>
                <w:sz w:val="24"/>
                <w:szCs w:val="24"/>
              </w:rPr>
              <w:t>16.11.22</w:t>
            </w:r>
          </w:p>
        </w:tc>
        <w:tc>
          <w:tcPr>
            <w:tcW w:w="2120" w:type="dxa"/>
          </w:tcPr>
          <w:p w14:paraId="2BF00E3A" w14:textId="525795EA" w:rsidR="00DA1525" w:rsidRPr="00E501FB" w:rsidRDefault="00DA1525" w:rsidP="00DA1525">
            <w:pPr>
              <w:spacing w:after="120"/>
              <w:ind w:right="543"/>
              <w:rPr>
                <w:rFonts w:ascii="Arial" w:hAnsi="Arial" w:cs="Arial"/>
                <w:bCs/>
                <w:sz w:val="24"/>
                <w:szCs w:val="24"/>
              </w:rPr>
            </w:pPr>
            <w:r w:rsidRPr="00E501FB">
              <w:rPr>
                <w:rFonts w:ascii="Arial" w:hAnsi="Arial" w:cs="Arial"/>
                <w:sz w:val="24"/>
                <w:szCs w:val="24"/>
              </w:rPr>
              <w:t>Minor</w:t>
            </w:r>
          </w:p>
        </w:tc>
        <w:tc>
          <w:tcPr>
            <w:tcW w:w="1958" w:type="dxa"/>
          </w:tcPr>
          <w:p w14:paraId="335E9D04" w14:textId="051F022F" w:rsidR="00DA1525" w:rsidRPr="00E501FB" w:rsidRDefault="00DA1525" w:rsidP="00DA1525">
            <w:pPr>
              <w:spacing w:after="120"/>
              <w:ind w:right="543"/>
              <w:rPr>
                <w:rFonts w:ascii="Arial" w:hAnsi="Arial" w:cs="Arial"/>
                <w:bCs/>
                <w:sz w:val="24"/>
                <w:szCs w:val="24"/>
              </w:rPr>
            </w:pPr>
            <w:r w:rsidRPr="00E501FB">
              <w:rPr>
                <w:rFonts w:ascii="Arial" w:hAnsi="Arial" w:cs="Arial"/>
                <w:sz w:val="24"/>
                <w:szCs w:val="24"/>
              </w:rPr>
              <w:t>September 2023</w:t>
            </w:r>
          </w:p>
        </w:tc>
        <w:tc>
          <w:tcPr>
            <w:tcW w:w="3046" w:type="dxa"/>
          </w:tcPr>
          <w:p w14:paraId="4FBA630A" w14:textId="0B01A1A2" w:rsidR="00DA1525" w:rsidRPr="00E501FB" w:rsidRDefault="00DA1525" w:rsidP="00DA1525">
            <w:pPr>
              <w:spacing w:after="120"/>
              <w:ind w:right="543"/>
              <w:rPr>
                <w:rFonts w:ascii="Arial" w:hAnsi="Arial" w:cs="Arial"/>
                <w:bCs/>
                <w:sz w:val="24"/>
                <w:szCs w:val="24"/>
              </w:rPr>
            </w:pPr>
            <w:r w:rsidRPr="00E501FB">
              <w:rPr>
                <w:rFonts w:ascii="Arial" w:hAnsi="Arial" w:cs="Arial"/>
                <w:bCs/>
                <w:sz w:val="24"/>
                <w:szCs w:val="24"/>
              </w:rPr>
              <w:t>All</w:t>
            </w:r>
          </w:p>
        </w:tc>
        <w:tc>
          <w:tcPr>
            <w:tcW w:w="1843" w:type="dxa"/>
          </w:tcPr>
          <w:p w14:paraId="3C766680" w14:textId="51B25F3D" w:rsidR="00DA1525" w:rsidRPr="00E501FB" w:rsidRDefault="00DA1525" w:rsidP="00DA1525">
            <w:pPr>
              <w:spacing w:after="120"/>
              <w:ind w:right="543"/>
              <w:rPr>
                <w:rFonts w:ascii="Arial" w:hAnsi="Arial" w:cs="Arial"/>
                <w:bCs/>
                <w:sz w:val="24"/>
                <w:szCs w:val="24"/>
              </w:rPr>
            </w:pPr>
            <w:r w:rsidRPr="00E501FB">
              <w:rPr>
                <w:rFonts w:ascii="Arial" w:hAnsi="Arial" w:cs="Arial"/>
                <w:sz w:val="24"/>
                <w:szCs w:val="24"/>
              </w:rPr>
              <w:t>7, 13</w:t>
            </w:r>
          </w:p>
        </w:tc>
      </w:tr>
      <w:tr w:rsidR="00DA1525" w:rsidRPr="00E501FB" w14:paraId="1A7622B4" w14:textId="77777777" w:rsidTr="00F06E34">
        <w:tc>
          <w:tcPr>
            <w:tcW w:w="1660" w:type="dxa"/>
          </w:tcPr>
          <w:p w14:paraId="23FAB5BA" w14:textId="495FB35B" w:rsidR="00DA1525" w:rsidRPr="00E501FB" w:rsidRDefault="00DA1525" w:rsidP="00DA1525">
            <w:pPr>
              <w:spacing w:after="120"/>
              <w:ind w:right="543"/>
              <w:rPr>
                <w:rFonts w:ascii="Arial" w:hAnsi="Arial" w:cs="Arial"/>
                <w:bCs/>
                <w:sz w:val="24"/>
                <w:szCs w:val="24"/>
              </w:rPr>
            </w:pPr>
            <w:r w:rsidRPr="00E501FB">
              <w:rPr>
                <w:rFonts w:ascii="Arial" w:hAnsi="Arial" w:cs="Arial"/>
                <w:sz w:val="24"/>
                <w:szCs w:val="24"/>
              </w:rPr>
              <w:t>16.05.23</w:t>
            </w:r>
          </w:p>
        </w:tc>
        <w:tc>
          <w:tcPr>
            <w:tcW w:w="2120" w:type="dxa"/>
          </w:tcPr>
          <w:p w14:paraId="641A6115" w14:textId="777094AE" w:rsidR="00DA1525" w:rsidRPr="00E501FB" w:rsidRDefault="00DA1525" w:rsidP="00DA1525">
            <w:pPr>
              <w:spacing w:after="120"/>
              <w:ind w:right="543"/>
              <w:rPr>
                <w:rFonts w:ascii="Arial" w:hAnsi="Arial" w:cs="Arial"/>
                <w:bCs/>
                <w:sz w:val="24"/>
                <w:szCs w:val="24"/>
              </w:rPr>
            </w:pPr>
            <w:r w:rsidRPr="00E501FB">
              <w:rPr>
                <w:rFonts w:ascii="Arial" w:hAnsi="Arial" w:cs="Arial"/>
                <w:sz w:val="24"/>
                <w:szCs w:val="24"/>
              </w:rPr>
              <w:t>Minor</w:t>
            </w:r>
          </w:p>
        </w:tc>
        <w:tc>
          <w:tcPr>
            <w:tcW w:w="1958" w:type="dxa"/>
          </w:tcPr>
          <w:p w14:paraId="630B4B87" w14:textId="3504C342" w:rsidR="00DA1525" w:rsidRPr="00E501FB" w:rsidRDefault="00DA1525" w:rsidP="00DA1525">
            <w:pPr>
              <w:spacing w:after="120"/>
              <w:ind w:right="543"/>
              <w:rPr>
                <w:rFonts w:ascii="Arial" w:hAnsi="Arial" w:cs="Arial"/>
                <w:bCs/>
                <w:sz w:val="24"/>
                <w:szCs w:val="24"/>
              </w:rPr>
            </w:pPr>
            <w:r w:rsidRPr="00E501FB">
              <w:rPr>
                <w:rFonts w:ascii="Arial" w:hAnsi="Arial" w:cs="Arial"/>
                <w:sz w:val="24"/>
                <w:szCs w:val="24"/>
              </w:rPr>
              <w:t>September 2023</w:t>
            </w:r>
          </w:p>
        </w:tc>
        <w:tc>
          <w:tcPr>
            <w:tcW w:w="3046" w:type="dxa"/>
          </w:tcPr>
          <w:p w14:paraId="435D5F45" w14:textId="259BD2F2" w:rsidR="00DA1525" w:rsidRPr="00E501FB" w:rsidRDefault="00DA1525" w:rsidP="00DA1525">
            <w:pPr>
              <w:spacing w:after="120"/>
              <w:ind w:right="543"/>
              <w:rPr>
                <w:rFonts w:ascii="Arial" w:hAnsi="Arial" w:cs="Arial"/>
                <w:bCs/>
                <w:sz w:val="24"/>
                <w:szCs w:val="24"/>
              </w:rPr>
            </w:pPr>
            <w:r w:rsidRPr="00E501FB">
              <w:rPr>
                <w:rFonts w:ascii="Arial" w:hAnsi="Arial" w:cs="Arial"/>
                <w:bCs/>
                <w:sz w:val="24"/>
                <w:szCs w:val="24"/>
              </w:rPr>
              <w:t>All</w:t>
            </w:r>
          </w:p>
        </w:tc>
        <w:tc>
          <w:tcPr>
            <w:tcW w:w="1843" w:type="dxa"/>
          </w:tcPr>
          <w:p w14:paraId="701CC31D" w14:textId="42FC88CB" w:rsidR="00DA1525" w:rsidRPr="00E501FB" w:rsidRDefault="00DA1525" w:rsidP="00DA1525">
            <w:pPr>
              <w:spacing w:after="120"/>
              <w:ind w:right="543"/>
              <w:rPr>
                <w:rFonts w:ascii="Arial" w:hAnsi="Arial" w:cs="Arial"/>
                <w:bCs/>
                <w:sz w:val="24"/>
                <w:szCs w:val="24"/>
              </w:rPr>
            </w:pPr>
            <w:r w:rsidRPr="00E501FB">
              <w:rPr>
                <w:rFonts w:ascii="Arial" w:hAnsi="Arial" w:cs="Arial"/>
                <w:sz w:val="24"/>
                <w:szCs w:val="24"/>
              </w:rPr>
              <w:t>5</w:t>
            </w:r>
          </w:p>
        </w:tc>
      </w:tr>
      <w:tr w:rsidR="00E501FB" w:rsidRPr="00E501FB" w14:paraId="6A2DF880" w14:textId="77777777" w:rsidTr="00F06E34">
        <w:tc>
          <w:tcPr>
            <w:tcW w:w="1660" w:type="dxa"/>
          </w:tcPr>
          <w:p w14:paraId="13B319AE" w14:textId="69B4E32B" w:rsidR="00E501FB" w:rsidRPr="00E501FB" w:rsidRDefault="00E501FB" w:rsidP="00DA1525">
            <w:pPr>
              <w:spacing w:after="120"/>
              <w:ind w:right="543"/>
              <w:rPr>
                <w:rFonts w:ascii="Arial" w:hAnsi="Arial" w:cs="Arial"/>
                <w:sz w:val="24"/>
                <w:szCs w:val="24"/>
              </w:rPr>
            </w:pPr>
            <w:r>
              <w:rPr>
                <w:rFonts w:ascii="Arial" w:hAnsi="Arial" w:cs="Arial"/>
                <w:sz w:val="24"/>
                <w:szCs w:val="24"/>
              </w:rPr>
              <w:t>12.10.23</w:t>
            </w:r>
          </w:p>
        </w:tc>
        <w:tc>
          <w:tcPr>
            <w:tcW w:w="2120" w:type="dxa"/>
          </w:tcPr>
          <w:p w14:paraId="58ECF1A4" w14:textId="12D2AE5F" w:rsidR="00E501FB" w:rsidRPr="00E501FB" w:rsidRDefault="00E501FB" w:rsidP="00DA1525">
            <w:pPr>
              <w:spacing w:after="120"/>
              <w:ind w:right="543"/>
              <w:rPr>
                <w:rFonts w:ascii="Arial" w:hAnsi="Arial" w:cs="Arial"/>
                <w:sz w:val="24"/>
                <w:szCs w:val="24"/>
              </w:rPr>
            </w:pPr>
            <w:r>
              <w:rPr>
                <w:rFonts w:ascii="Arial" w:hAnsi="Arial" w:cs="Arial"/>
                <w:sz w:val="24"/>
                <w:szCs w:val="24"/>
              </w:rPr>
              <w:t>Material</w:t>
            </w:r>
          </w:p>
        </w:tc>
        <w:tc>
          <w:tcPr>
            <w:tcW w:w="1958" w:type="dxa"/>
          </w:tcPr>
          <w:p w14:paraId="14FEFAB8" w14:textId="14BE2AA9" w:rsidR="00E501FB" w:rsidRPr="00E501FB" w:rsidRDefault="00E501FB" w:rsidP="00DA1525">
            <w:pPr>
              <w:spacing w:after="120"/>
              <w:ind w:right="543"/>
              <w:rPr>
                <w:rFonts w:ascii="Arial" w:hAnsi="Arial" w:cs="Arial"/>
                <w:sz w:val="24"/>
                <w:szCs w:val="24"/>
              </w:rPr>
            </w:pPr>
            <w:r>
              <w:rPr>
                <w:rFonts w:ascii="Arial" w:hAnsi="Arial" w:cs="Arial"/>
                <w:sz w:val="24"/>
                <w:szCs w:val="24"/>
              </w:rPr>
              <w:t>Jan 2025</w:t>
            </w:r>
          </w:p>
        </w:tc>
        <w:tc>
          <w:tcPr>
            <w:tcW w:w="3046" w:type="dxa"/>
          </w:tcPr>
          <w:p w14:paraId="14E52C07" w14:textId="657C01C1" w:rsidR="00E501FB" w:rsidRPr="00E501FB" w:rsidRDefault="00E501FB" w:rsidP="00DA1525">
            <w:pPr>
              <w:spacing w:after="120"/>
              <w:ind w:right="543"/>
              <w:rPr>
                <w:rFonts w:ascii="Arial" w:hAnsi="Arial" w:cs="Arial"/>
                <w:bCs/>
                <w:sz w:val="24"/>
                <w:szCs w:val="24"/>
              </w:rPr>
            </w:pPr>
            <w:r>
              <w:rPr>
                <w:rFonts w:ascii="Arial" w:hAnsi="Arial" w:cs="Arial"/>
                <w:bCs/>
                <w:sz w:val="24"/>
                <w:szCs w:val="24"/>
              </w:rPr>
              <w:t>New</w:t>
            </w:r>
          </w:p>
        </w:tc>
        <w:tc>
          <w:tcPr>
            <w:tcW w:w="1843" w:type="dxa"/>
          </w:tcPr>
          <w:p w14:paraId="36D6D173" w14:textId="70D89E92" w:rsidR="00E501FB" w:rsidRPr="00E501FB" w:rsidRDefault="00E501FB" w:rsidP="00DA1525">
            <w:pPr>
              <w:spacing w:after="120"/>
              <w:ind w:right="543"/>
              <w:rPr>
                <w:rFonts w:ascii="Arial" w:hAnsi="Arial" w:cs="Arial"/>
                <w:sz w:val="24"/>
                <w:szCs w:val="24"/>
              </w:rPr>
            </w:pPr>
            <w:r>
              <w:rPr>
                <w:rFonts w:ascii="Arial" w:hAnsi="Arial" w:cs="Arial"/>
                <w:sz w:val="24"/>
                <w:szCs w:val="24"/>
              </w:rPr>
              <w:t>1 (code), 4, 8, 10, 14</w:t>
            </w:r>
          </w:p>
        </w:tc>
      </w:tr>
    </w:tbl>
    <w:p w14:paraId="2EB548D9" w14:textId="77777777" w:rsidR="00422B69" w:rsidRPr="00E501FB" w:rsidRDefault="00422B69" w:rsidP="009D52D0">
      <w:pPr>
        <w:spacing w:after="120" w:line="240" w:lineRule="auto"/>
        <w:ind w:right="543"/>
        <w:rPr>
          <w:rFonts w:ascii="Arial" w:hAnsi="Arial" w:cs="Arial"/>
          <w:b/>
          <w:sz w:val="24"/>
          <w:szCs w:val="24"/>
        </w:rPr>
      </w:pPr>
    </w:p>
    <w:p w14:paraId="1DEA3BE8" w14:textId="3E08F91D" w:rsidR="00FC217A" w:rsidRPr="00E501FB" w:rsidRDefault="00FC217A" w:rsidP="00FC217A">
      <w:pPr>
        <w:rPr>
          <w:rFonts w:ascii="Arial" w:hAnsi="Arial" w:cs="Arial"/>
          <w:sz w:val="24"/>
          <w:szCs w:val="24"/>
        </w:rPr>
      </w:pPr>
    </w:p>
    <w:p w14:paraId="62AFF9FF" w14:textId="1416A71F" w:rsidR="00FC217A" w:rsidRPr="00E501FB" w:rsidRDefault="00FC217A" w:rsidP="00FC217A">
      <w:pPr>
        <w:rPr>
          <w:rFonts w:ascii="Arial" w:hAnsi="Arial" w:cs="Arial"/>
          <w:sz w:val="24"/>
          <w:szCs w:val="24"/>
        </w:rPr>
      </w:pPr>
    </w:p>
    <w:p w14:paraId="441610ED" w14:textId="77777777" w:rsidR="00FC217A" w:rsidRPr="00E501FB" w:rsidRDefault="00FC217A" w:rsidP="00FC217A">
      <w:pPr>
        <w:jc w:val="center"/>
        <w:rPr>
          <w:rFonts w:ascii="Arial" w:hAnsi="Arial" w:cs="Arial"/>
          <w:sz w:val="24"/>
          <w:szCs w:val="24"/>
        </w:rPr>
      </w:pPr>
    </w:p>
    <w:p w14:paraId="04BB8511" w14:textId="19399856" w:rsidR="009467AB" w:rsidRPr="00E501FB" w:rsidRDefault="009467AB" w:rsidP="009467AB">
      <w:pPr>
        <w:tabs>
          <w:tab w:val="left" w:pos="3405"/>
          <w:tab w:val="center" w:pos="5233"/>
        </w:tabs>
        <w:rPr>
          <w:rFonts w:ascii="Arial" w:hAnsi="Arial" w:cs="Arial"/>
          <w:sz w:val="24"/>
          <w:szCs w:val="24"/>
        </w:rPr>
      </w:pPr>
      <w:r w:rsidRPr="00E501FB">
        <w:rPr>
          <w:rFonts w:ascii="Arial" w:hAnsi="Arial" w:cs="Arial"/>
          <w:sz w:val="24"/>
          <w:szCs w:val="24"/>
        </w:rPr>
        <w:tab/>
      </w:r>
      <w:r w:rsidRPr="00E501FB">
        <w:rPr>
          <w:rFonts w:ascii="Arial" w:hAnsi="Arial" w:cs="Arial"/>
          <w:sz w:val="24"/>
          <w:szCs w:val="24"/>
        </w:rPr>
        <w:tab/>
      </w:r>
    </w:p>
    <w:sectPr w:rsidR="009467AB" w:rsidRPr="00E501FB" w:rsidSect="0033628F">
      <w:headerReference w:type="even" r:id="rId12"/>
      <w:headerReference w:type="default" r:id="rId13"/>
      <w:footerReference w:type="default" r:id="rId14"/>
      <w:headerReference w:type="first" r:id="rId15"/>
      <w:footerReference w:type="firs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B6C84" w14:textId="77777777" w:rsidR="00634C5D" w:rsidRDefault="00634C5D" w:rsidP="009A2D37">
      <w:pPr>
        <w:spacing w:after="0" w:line="240" w:lineRule="auto"/>
      </w:pPr>
      <w:r>
        <w:separator/>
      </w:r>
    </w:p>
  </w:endnote>
  <w:endnote w:type="continuationSeparator" w:id="0">
    <w:p w14:paraId="66948DB7" w14:textId="77777777" w:rsidR="00634C5D" w:rsidRDefault="00634C5D" w:rsidP="009A2D37">
      <w:pPr>
        <w:spacing w:after="0" w:line="240" w:lineRule="auto"/>
      </w:pPr>
      <w:r>
        <w:continuationSeparator/>
      </w:r>
    </w:p>
  </w:endnote>
  <w:endnote w:type="continuationNotice" w:id="1">
    <w:p w14:paraId="5F8EFF4B" w14:textId="77777777" w:rsidR="00634C5D" w:rsidRDefault="00634C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80"/>
    <w:family w:val="auto"/>
    <w:pitch w:val="variable"/>
    <w:sig w:usb0="00000000" w:usb1="7AC7FFFF" w:usb2="00000012" w:usb3="00000000" w:csb0="0002000D" w:csb1="00000000"/>
  </w:font>
  <w:font w:name="Overpass">
    <w:altName w:val="Calibri"/>
    <w:panose1 w:val="00000500000000000000"/>
    <w:charset w:val="00"/>
    <w:family w:val="modern"/>
    <w:notTrueType/>
    <w:pitch w:val="variable"/>
    <w:sig w:usb0="00000007" w:usb1="0000002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EBB" w14:textId="77777777" w:rsidR="00FF02FC" w:rsidRPr="00FF02FC" w:rsidRDefault="00FF02FC">
    <w:pPr>
      <w:pStyle w:val="Footer"/>
      <w:jc w:val="center"/>
      <w:rPr>
        <w:rFonts w:ascii="Arial" w:hAnsi="Arial" w:cs="Arial"/>
        <w:sz w:val="20"/>
        <w:szCs w:val="20"/>
      </w:rPr>
    </w:pPr>
    <w:r w:rsidRPr="00FF02FC">
      <w:rPr>
        <w:rFonts w:ascii="Arial" w:hAnsi="Arial" w:cs="Arial"/>
        <w:sz w:val="20"/>
        <w:szCs w:val="20"/>
      </w:rPr>
      <w:t xml:space="preserve">Page </w:t>
    </w:r>
    <w:r w:rsidRPr="00FF02FC">
      <w:rPr>
        <w:rFonts w:ascii="Arial" w:hAnsi="Arial" w:cs="Arial"/>
        <w:sz w:val="20"/>
        <w:szCs w:val="20"/>
      </w:rPr>
      <w:fldChar w:fldCharType="begin"/>
    </w:r>
    <w:r w:rsidRPr="00FF02FC">
      <w:rPr>
        <w:rFonts w:ascii="Arial" w:hAnsi="Arial" w:cs="Arial"/>
        <w:sz w:val="20"/>
        <w:szCs w:val="20"/>
      </w:rPr>
      <w:instrText xml:space="preserve"> PAGE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r w:rsidRPr="00FF02FC">
      <w:rPr>
        <w:rFonts w:ascii="Arial" w:hAnsi="Arial" w:cs="Arial"/>
        <w:sz w:val="20"/>
        <w:szCs w:val="20"/>
      </w:rPr>
      <w:t xml:space="preserve"> of </w:t>
    </w:r>
    <w:r w:rsidRPr="00FF02FC">
      <w:rPr>
        <w:rFonts w:ascii="Arial" w:hAnsi="Arial" w:cs="Arial"/>
        <w:sz w:val="20"/>
        <w:szCs w:val="20"/>
      </w:rPr>
      <w:fldChar w:fldCharType="begin"/>
    </w:r>
    <w:r w:rsidRPr="00FF02FC">
      <w:rPr>
        <w:rFonts w:ascii="Arial" w:hAnsi="Arial" w:cs="Arial"/>
        <w:sz w:val="20"/>
        <w:szCs w:val="20"/>
      </w:rPr>
      <w:instrText xml:space="preserve"> NUMPAGES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p>
  <w:p w14:paraId="48759708" w14:textId="77777777" w:rsidR="00FF02FC" w:rsidRPr="00FF02FC" w:rsidRDefault="00FF02FC">
    <w:pPr>
      <w:pStyle w:val="Footer"/>
      <w:jc w:val="center"/>
      <w:rPr>
        <w:rFonts w:ascii="Arial" w:hAnsi="Arial" w:cs="Arial"/>
        <w:sz w:val="20"/>
        <w:szCs w:val="20"/>
      </w:rPr>
    </w:pPr>
  </w:p>
  <w:p w14:paraId="530A0A46" w14:textId="113BB59A" w:rsidR="00F7740F" w:rsidRPr="00FF02FC" w:rsidRDefault="00FF02FC" w:rsidP="00FF02FC">
    <w:pPr>
      <w:pStyle w:val="Footer"/>
      <w:jc w:val="center"/>
      <w:rPr>
        <w:rFonts w:ascii="Arial" w:hAnsi="Arial" w:cs="Arial"/>
        <w:sz w:val="20"/>
        <w:szCs w:val="20"/>
      </w:rPr>
    </w:pPr>
    <w:r w:rsidRPr="00FF02FC">
      <w:rPr>
        <w:rFonts w:ascii="Arial" w:hAnsi="Arial" w:cs="Arial"/>
        <w:sz w:val="20"/>
        <w:szCs w:val="20"/>
      </w:rPr>
      <w:t>Module Specification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084D23AB"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7F5C0B" w:rsidRPr="007F5C0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040A" w14:textId="77777777" w:rsidR="00634C5D" w:rsidRDefault="00634C5D" w:rsidP="009A2D37">
      <w:pPr>
        <w:spacing w:after="0" w:line="240" w:lineRule="auto"/>
      </w:pPr>
      <w:r>
        <w:separator/>
      </w:r>
    </w:p>
  </w:footnote>
  <w:footnote w:type="continuationSeparator" w:id="0">
    <w:p w14:paraId="470F24BE" w14:textId="77777777" w:rsidR="00634C5D" w:rsidRDefault="00634C5D" w:rsidP="009A2D37">
      <w:pPr>
        <w:spacing w:after="0" w:line="240" w:lineRule="auto"/>
      </w:pPr>
      <w:r>
        <w:continuationSeparator/>
      </w:r>
    </w:p>
  </w:footnote>
  <w:footnote w:type="continuationNotice" w:id="1">
    <w:p w14:paraId="71F62562" w14:textId="77777777" w:rsidR="00634C5D" w:rsidRDefault="00634C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2839" w14:textId="7D59806A" w:rsidR="00160B30" w:rsidRDefault="00E501FB">
    <w:pPr>
      <w:pStyle w:val="Header"/>
    </w:pPr>
    <w:r>
      <w:rPr>
        <w:noProof/>
      </w:rPr>
      <w:pict w14:anchorId="4EB1A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30" o:spid="_x0000_s1026" type="#_x0000_t136" alt="" style="position:absolute;margin-left:0;margin-top:0;width:553.35pt;height:184.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86C5" w14:textId="56BF3021" w:rsidR="008B2543" w:rsidRPr="00B414FE" w:rsidRDefault="00B91CA9" w:rsidP="00B414FE">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r w:rsidR="005214F7">
      <w:rPr>
        <w:rFonts w:ascii="Arial" w:hAnsi="Arial" w:cs="Arial"/>
      </w:rPr>
      <w:tab/>
    </w: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A9BA4AF" w:rsidR="000F7FBF" w:rsidRPr="0075408A" w:rsidRDefault="00E501FB" w:rsidP="0033628F">
    <w:pPr>
      <w:rPr>
        <w:rFonts w:ascii="Arial" w:hAnsi="Arial" w:cs="Arial"/>
        <w:b/>
        <w:sz w:val="28"/>
        <w:szCs w:val="28"/>
      </w:rPr>
    </w:pPr>
    <w:r>
      <w:rPr>
        <w:noProof/>
      </w:rPr>
      <w:pict w14:anchorId="604CB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29" o:spid="_x0000_s1025" type="#_x0000_t136" alt="" style="position:absolute;margin-left:0;margin-top:0;width:553.35pt;height:184.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5A0DA4">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1E7D7F"/>
    <w:multiLevelType w:val="multilevel"/>
    <w:tmpl w:val="9EC21E8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5E3D8E"/>
    <w:multiLevelType w:val="multilevel"/>
    <w:tmpl w:val="47ECAF82"/>
    <w:lvl w:ilvl="0">
      <w:start w:val="1"/>
      <w:numFmt w:val="decimal"/>
      <w:lvlText w:val="%1."/>
      <w:lvlJc w:val="left"/>
      <w:pPr>
        <w:ind w:left="720" w:hanging="360"/>
      </w:pPr>
      <w:rPr>
        <w:rFonts w:hint="default"/>
      </w:rPr>
    </w:lvl>
    <w:lvl w:ilvl="1">
      <w:start w:val="1"/>
      <w:numFmt w:val="decimal"/>
      <w:isLgl/>
      <w:lvlText w:val="%1.%2."/>
      <w:lvlJc w:val="left"/>
      <w:pPr>
        <w:ind w:left="1508" w:hanging="720"/>
      </w:pPr>
      <w:rPr>
        <w:rFonts w:hint="default"/>
      </w:rPr>
    </w:lvl>
    <w:lvl w:ilvl="2">
      <w:start w:val="1"/>
      <w:numFmt w:val="decimal"/>
      <w:isLgl/>
      <w:lvlText w:val="%1.%2.%3."/>
      <w:lvlJc w:val="left"/>
      <w:pPr>
        <w:ind w:left="1936" w:hanging="720"/>
      </w:pPr>
      <w:rPr>
        <w:rFonts w:hint="default"/>
      </w:rPr>
    </w:lvl>
    <w:lvl w:ilvl="3">
      <w:start w:val="1"/>
      <w:numFmt w:val="decimal"/>
      <w:isLgl/>
      <w:lvlText w:val="%1.%2.%3.%4."/>
      <w:lvlJc w:val="left"/>
      <w:pPr>
        <w:ind w:left="2724" w:hanging="108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5156" w:hanging="1800"/>
      </w:pPr>
      <w:rPr>
        <w:rFonts w:hint="default"/>
      </w:rPr>
    </w:lvl>
    <w:lvl w:ilvl="8">
      <w:start w:val="1"/>
      <w:numFmt w:val="decimal"/>
      <w:isLgl/>
      <w:lvlText w:val="%1.%2.%3.%4.%5.%6.%7.%8.%9."/>
      <w:lvlJc w:val="left"/>
      <w:pPr>
        <w:ind w:left="5944" w:hanging="216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9F4DC3"/>
    <w:multiLevelType w:val="hybridMultilevel"/>
    <w:tmpl w:val="B1FED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3F33431A"/>
    <w:multiLevelType w:val="hybridMultilevel"/>
    <w:tmpl w:val="A79C74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FE2E76"/>
    <w:multiLevelType w:val="hybridMultilevel"/>
    <w:tmpl w:val="28220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575423"/>
    <w:multiLevelType w:val="hybridMultilevel"/>
    <w:tmpl w:val="98BCE664"/>
    <w:lvl w:ilvl="0" w:tplc="7E367130">
      <w:start w:val="14"/>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542A106E"/>
    <w:multiLevelType w:val="multilevel"/>
    <w:tmpl w:val="DEF626D0"/>
    <w:lvl w:ilvl="0">
      <w:start w:val="6"/>
      <w:numFmt w:val="decimal"/>
      <w:lvlText w:val="%1."/>
      <w:lvlJc w:val="left"/>
      <w:pPr>
        <w:ind w:left="400" w:hanging="400"/>
      </w:pPr>
      <w:rPr>
        <w:rFonts w:hint="default"/>
        <w:b/>
        <w:bCs/>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512556F"/>
    <w:multiLevelType w:val="multilevel"/>
    <w:tmpl w:val="B9823D50"/>
    <w:lvl w:ilvl="0">
      <w:start w:val="12"/>
      <w:numFmt w:val="decimal"/>
      <w:lvlText w:val="%1"/>
      <w:lvlJc w:val="left"/>
      <w:pPr>
        <w:ind w:left="440" w:hanging="440"/>
      </w:pPr>
      <w:rPr>
        <w:rFonts w:cstheme="minorBidi" w:hint="default"/>
      </w:rPr>
    </w:lvl>
    <w:lvl w:ilvl="1">
      <w:start w:val="1"/>
      <w:numFmt w:val="decimal"/>
      <w:lvlText w:val="%1.%2"/>
      <w:lvlJc w:val="left"/>
      <w:pPr>
        <w:ind w:left="724" w:hanging="440"/>
      </w:pPr>
      <w:rPr>
        <w:rFonts w:cstheme="minorBidi" w:hint="default"/>
      </w:rPr>
    </w:lvl>
    <w:lvl w:ilvl="2">
      <w:start w:val="1"/>
      <w:numFmt w:val="decimal"/>
      <w:lvlText w:val="%1.%2.%3"/>
      <w:lvlJc w:val="left"/>
      <w:pPr>
        <w:ind w:left="1288" w:hanging="720"/>
      </w:pPr>
      <w:rPr>
        <w:rFonts w:cstheme="minorBidi" w:hint="default"/>
      </w:rPr>
    </w:lvl>
    <w:lvl w:ilvl="3">
      <w:start w:val="1"/>
      <w:numFmt w:val="decimal"/>
      <w:lvlText w:val="%1.%2.%3.%4"/>
      <w:lvlJc w:val="left"/>
      <w:pPr>
        <w:ind w:left="1572" w:hanging="720"/>
      </w:pPr>
      <w:rPr>
        <w:rFonts w:cstheme="minorBidi" w:hint="default"/>
      </w:rPr>
    </w:lvl>
    <w:lvl w:ilvl="4">
      <w:start w:val="1"/>
      <w:numFmt w:val="decimal"/>
      <w:lvlText w:val="%1.%2.%3.%4.%5"/>
      <w:lvlJc w:val="left"/>
      <w:pPr>
        <w:ind w:left="2216" w:hanging="1080"/>
      </w:pPr>
      <w:rPr>
        <w:rFonts w:cstheme="minorBidi" w:hint="default"/>
      </w:rPr>
    </w:lvl>
    <w:lvl w:ilvl="5">
      <w:start w:val="1"/>
      <w:numFmt w:val="decimal"/>
      <w:lvlText w:val="%1.%2.%3.%4.%5.%6"/>
      <w:lvlJc w:val="left"/>
      <w:pPr>
        <w:ind w:left="2500" w:hanging="1080"/>
      </w:pPr>
      <w:rPr>
        <w:rFonts w:cstheme="minorBidi" w:hint="default"/>
      </w:rPr>
    </w:lvl>
    <w:lvl w:ilvl="6">
      <w:start w:val="1"/>
      <w:numFmt w:val="decimal"/>
      <w:lvlText w:val="%1.%2.%3.%4.%5.%6.%7"/>
      <w:lvlJc w:val="left"/>
      <w:pPr>
        <w:ind w:left="3144" w:hanging="1440"/>
      </w:pPr>
      <w:rPr>
        <w:rFonts w:cstheme="minorBidi" w:hint="default"/>
      </w:rPr>
    </w:lvl>
    <w:lvl w:ilvl="7">
      <w:start w:val="1"/>
      <w:numFmt w:val="decimal"/>
      <w:lvlText w:val="%1.%2.%3.%4.%5.%6.%7.%8"/>
      <w:lvlJc w:val="left"/>
      <w:pPr>
        <w:ind w:left="3428" w:hanging="1440"/>
      </w:pPr>
      <w:rPr>
        <w:rFonts w:cstheme="minorBidi" w:hint="default"/>
      </w:rPr>
    </w:lvl>
    <w:lvl w:ilvl="8">
      <w:start w:val="1"/>
      <w:numFmt w:val="decimal"/>
      <w:lvlText w:val="%1.%2.%3.%4.%5.%6.%7.%8.%9"/>
      <w:lvlJc w:val="left"/>
      <w:pPr>
        <w:ind w:left="4072" w:hanging="1800"/>
      </w:pPr>
      <w:rPr>
        <w:rFonts w:cstheme="minorBidi"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314B3C"/>
    <w:multiLevelType w:val="hybridMultilevel"/>
    <w:tmpl w:val="0FC2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A83161E"/>
    <w:multiLevelType w:val="multilevel"/>
    <w:tmpl w:val="71EE1B1C"/>
    <w:lvl w:ilvl="0">
      <w:start w:val="15"/>
      <w:numFmt w:val="decimal"/>
      <w:lvlText w:val="%1"/>
      <w:lvlJc w:val="left"/>
      <w:pPr>
        <w:ind w:left="460" w:hanging="460"/>
      </w:pPr>
      <w:rPr>
        <w:rFonts w:hint="default"/>
      </w:rPr>
    </w:lvl>
    <w:lvl w:ilvl="1">
      <w:start w:val="2"/>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67B5179"/>
    <w:multiLevelType w:val="multilevel"/>
    <w:tmpl w:val="1D26B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78F25C9"/>
    <w:multiLevelType w:val="multilevel"/>
    <w:tmpl w:val="A6B0566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85271E4"/>
    <w:multiLevelType w:val="hybridMultilevel"/>
    <w:tmpl w:val="F6584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FB5456"/>
    <w:multiLevelType w:val="multilevel"/>
    <w:tmpl w:val="79BECF30"/>
    <w:lvl w:ilvl="0">
      <w:start w:val="9"/>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7B9B4D2D"/>
    <w:multiLevelType w:val="hybridMultilevel"/>
    <w:tmpl w:val="26CE2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408343">
    <w:abstractNumId w:val="4"/>
  </w:num>
  <w:num w:numId="2" w16cid:durableId="155725760">
    <w:abstractNumId w:val="0"/>
  </w:num>
  <w:num w:numId="3" w16cid:durableId="1760787355">
    <w:abstractNumId w:val="6"/>
  </w:num>
  <w:num w:numId="4" w16cid:durableId="521937417">
    <w:abstractNumId w:val="1"/>
  </w:num>
  <w:num w:numId="5" w16cid:durableId="1109854511">
    <w:abstractNumId w:val="18"/>
  </w:num>
  <w:num w:numId="6" w16cid:durableId="165873856">
    <w:abstractNumId w:val="15"/>
  </w:num>
  <w:num w:numId="7" w16cid:durableId="878670021">
    <w:abstractNumId w:val="23"/>
  </w:num>
  <w:num w:numId="8" w16cid:durableId="542986408">
    <w:abstractNumId w:val="16"/>
  </w:num>
  <w:num w:numId="9" w16cid:durableId="262566840">
    <w:abstractNumId w:val="7"/>
  </w:num>
  <w:num w:numId="10" w16cid:durableId="97021601">
    <w:abstractNumId w:val="9"/>
  </w:num>
  <w:num w:numId="11" w16cid:durableId="1936403773">
    <w:abstractNumId w:val="3"/>
  </w:num>
  <w:num w:numId="12" w16cid:durableId="690225285">
    <w:abstractNumId w:val="25"/>
  </w:num>
  <w:num w:numId="13" w16cid:durableId="1132567">
    <w:abstractNumId w:val="8"/>
  </w:num>
  <w:num w:numId="14" w16cid:durableId="1793941315">
    <w:abstractNumId w:val="4"/>
    <w:lvlOverride w:ilvl="0">
      <w:startOverride w:val="1"/>
    </w:lvlOverride>
  </w:num>
  <w:num w:numId="15" w16cid:durableId="935677450">
    <w:abstractNumId w:val="4"/>
  </w:num>
  <w:num w:numId="16" w16cid:durableId="1963265403">
    <w:abstractNumId w:val="5"/>
  </w:num>
  <w:num w:numId="17" w16cid:durableId="389767495">
    <w:abstractNumId w:val="12"/>
  </w:num>
  <w:num w:numId="18" w16cid:durableId="1042022761">
    <w:abstractNumId w:val="21"/>
  </w:num>
  <w:num w:numId="19" w16cid:durableId="2046520008">
    <w:abstractNumId w:val="10"/>
  </w:num>
  <w:num w:numId="20" w16cid:durableId="1236865331">
    <w:abstractNumId w:val="13"/>
  </w:num>
  <w:num w:numId="21" w16cid:durableId="1002777488">
    <w:abstractNumId w:val="20"/>
  </w:num>
  <w:num w:numId="22" w16cid:durableId="1408187203">
    <w:abstractNumId w:val="14"/>
  </w:num>
  <w:num w:numId="23" w16cid:durableId="1855262061">
    <w:abstractNumId w:val="24"/>
  </w:num>
  <w:num w:numId="24" w16cid:durableId="810832249">
    <w:abstractNumId w:val="2"/>
  </w:num>
  <w:num w:numId="25" w16cid:durableId="29570066">
    <w:abstractNumId w:val="22"/>
  </w:num>
  <w:num w:numId="26" w16cid:durableId="502163942">
    <w:abstractNumId w:val="11"/>
  </w:num>
  <w:num w:numId="27" w16cid:durableId="1091590002">
    <w:abstractNumId w:val="19"/>
  </w:num>
  <w:num w:numId="28" w16cid:durableId="7264937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5FE7"/>
    <w:rsid w:val="0000646E"/>
    <w:rsid w:val="00010A16"/>
    <w:rsid w:val="00011DDD"/>
    <w:rsid w:val="0001243F"/>
    <w:rsid w:val="00015E21"/>
    <w:rsid w:val="00021EA0"/>
    <w:rsid w:val="00025992"/>
    <w:rsid w:val="00027937"/>
    <w:rsid w:val="00030C9E"/>
    <w:rsid w:val="00031B18"/>
    <w:rsid w:val="00031E67"/>
    <w:rsid w:val="000325A9"/>
    <w:rsid w:val="000408CC"/>
    <w:rsid w:val="00045373"/>
    <w:rsid w:val="00063A2F"/>
    <w:rsid w:val="0006748E"/>
    <w:rsid w:val="000674E0"/>
    <w:rsid w:val="000678D3"/>
    <w:rsid w:val="00072357"/>
    <w:rsid w:val="00081F7C"/>
    <w:rsid w:val="00091B06"/>
    <w:rsid w:val="00094810"/>
    <w:rsid w:val="00096DA4"/>
    <w:rsid w:val="000A0E79"/>
    <w:rsid w:val="000C0294"/>
    <w:rsid w:val="000C3A7E"/>
    <w:rsid w:val="000C7A1C"/>
    <w:rsid w:val="000D06F1"/>
    <w:rsid w:val="000D2A8A"/>
    <w:rsid w:val="000D32AC"/>
    <w:rsid w:val="000E19C4"/>
    <w:rsid w:val="000E20C1"/>
    <w:rsid w:val="000E3B73"/>
    <w:rsid w:val="000F5829"/>
    <w:rsid w:val="000F6C56"/>
    <w:rsid w:val="000F7FBF"/>
    <w:rsid w:val="00106BE5"/>
    <w:rsid w:val="00110947"/>
    <w:rsid w:val="00111906"/>
    <w:rsid w:val="00111CB3"/>
    <w:rsid w:val="00113D34"/>
    <w:rsid w:val="00117577"/>
    <w:rsid w:val="00117793"/>
    <w:rsid w:val="00117CB5"/>
    <w:rsid w:val="001206E4"/>
    <w:rsid w:val="001214D3"/>
    <w:rsid w:val="00121BFC"/>
    <w:rsid w:val="00131163"/>
    <w:rsid w:val="001402AD"/>
    <w:rsid w:val="0014429B"/>
    <w:rsid w:val="001540CE"/>
    <w:rsid w:val="0015717B"/>
    <w:rsid w:val="00157ACA"/>
    <w:rsid w:val="00160427"/>
    <w:rsid w:val="00160B30"/>
    <w:rsid w:val="00162D46"/>
    <w:rsid w:val="00172793"/>
    <w:rsid w:val="00176015"/>
    <w:rsid w:val="00176692"/>
    <w:rsid w:val="00180558"/>
    <w:rsid w:val="001811E5"/>
    <w:rsid w:val="00183B34"/>
    <w:rsid w:val="00185F46"/>
    <w:rsid w:val="0019156A"/>
    <w:rsid w:val="001931D1"/>
    <w:rsid w:val="00196C6A"/>
    <w:rsid w:val="0019787E"/>
    <w:rsid w:val="001A425B"/>
    <w:rsid w:val="001A7762"/>
    <w:rsid w:val="001B1B28"/>
    <w:rsid w:val="001B27FB"/>
    <w:rsid w:val="001B47AE"/>
    <w:rsid w:val="001C1787"/>
    <w:rsid w:val="001C4A85"/>
    <w:rsid w:val="001C5443"/>
    <w:rsid w:val="001C59A0"/>
    <w:rsid w:val="001D0C7D"/>
    <w:rsid w:val="001D1F2D"/>
    <w:rsid w:val="001D2314"/>
    <w:rsid w:val="001D6398"/>
    <w:rsid w:val="001E1F45"/>
    <w:rsid w:val="001E4DB8"/>
    <w:rsid w:val="001E62C1"/>
    <w:rsid w:val="001F0779"/>
    <w:rsid w:val="001F3C3E"/>
    <w:rsid w:val="00201C5F"/>
    <w:rsid w:val="0020243A"/>
    <w:rsid w:val="0020251F"/>
    <w:rsid w:val="00204081"/>
    <w:rsid w:val="002053F4"/>
    <w:rsid w:val="0021376D"/>
    <w:rsid w:val="0021578E"/>
    <w:rsid w:val="00224896"/>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FF5"/>
    <w:rsid w:val="002B20F5"/>
    <w:rsid w:val="002B2A1A"/>
    <w:rsid w:val="002B71F2"/>
    <w:rsid w:val="002C0B72"/>
    <w:rsid w:val="002C0E85"/>
    <w:rsid w:val="002C3E8A"/>
    <w:rsid w:val="002C6527"/>
    <w:rsid w:val="002D1DDF"/>
    <w:rsid w:val="002E6D3B"/>
    <w:rsid w:val="002E71C0"/>
    <w:rsid w:val="002F05F4"/>
    <w:rsid w:val="002F0CE4"/>
    <w:rsid w:val="002F23EF"/>
    <w:rsid w:val="002F2626"/>
    <w:rsid w:val="00302082"/>
    <w:rsid w:val="00306620"/>
    <w:rsid w:val="0032141F"/>
    <w:rsid w:val="003224FF"/>
    <w:rsid w:val="003262B9"/>
    <w:rsid w:val="00334A02"/>
    <w:rsid w:val="00335875"/>
    <w:rsid w:val="00335FBE"/>
    <w:rsid w:val="0033628F"/>
    <w:rsid w:val="00337072"/>
    <w:rsid w:val="00351D4F"/>
    <w:rsid w:val="00352D8E"/>
    <w:rsid w:val="003543DC"/>
    <w:rsid w:val="00356B68"/>
    <w:rsid w:val="0035702D"/>
    <w:rsid w:val="003604D4"/>
    <w:rsid w:val="003627B0"/>
    <w:rsid w:val="00366E2B"/>
    <w:rsid w:val="00374DF6"/>
    <w:rsid w:val="003759B0"/>
    <w:rsid w:val="00375F84"/>
    <w:rsid w:val="00376E34"/>
    <w:rsid w:val="00377B6E"/>
    <w:rsid w:val="003804E7"/>
    <w:rsid w:val="00386F05"/>
    <w:rsid w:val="00391263"/>
    <w:rsid w:val="003934D2"/>
    <w:rsid w:val="003973A1"/>
    <w:rsid w:val="003A5DA0"/>
    <w:rsid w:val="003A5EEB"/>
    <w:rsid w:val="003A6143"/>
    <w:rsid w:val="003B20F7"/>
    <w:rsid w:val="003B35F4"/>
    <w:rsid w:val="003B6145"/>
    <w:rsid w:val="003B7C76"/>
    <w:rsid w:val="003C3E0C"/>
    <w:rsid w:val="003C776B"/>
    <w:rsid w:val="003D2571"/>
    <w:rsid w:val="003D4A1C"/>
    <w:rsid w:val="003D7AA0"/>
    <w:rsid w:val="003E1FF7"/>
    <w:rsid w:val="003E311D"/>
    <w:rsid w:val="003E6B5F"/>
    <w:rsid w:val="003F1D9F"/>
    <w:rsid w:val="003F3578"/>
    <w:rsid w:val="003F4470"/>
    <w:rsid w:val="003F5A04"/>
    <w:rsid w:val="003F67CD"/>
    <w:rsid w:val="003F6D26"/>
    <w:rsid w:val="00402ED7"/>
    <w:rsid w:val="00405838"/>
    <w:rsid w:val="00406450"/>
    <w:rsid w:val="004114F8"/>
    <w:rsid w:val="00415177"/>
    <w:rsid w:val="00421178"/>
    <w:rsid w:val="00422B69"/>
    <w:rsid w:val="00423D86"/>
    <w:rsid w:val="00424C90"/>
    <w:rsid w:val="00426833"/>
    <w:rsid w:val="004323FD"/>
    <w:rsid w:val="00436BE9"/>
    <w:rsid w:val="0044110F"/>
    <w:rsid w:val="00441E76"/>
    <w:rsid w:val="004443DA"/>
    <w:rsid w:val="00446A75"/>
    <w:rsid w:val="004474A2"/>
    <w:rsid w:val="00460925"/>
    <w:rsid w:val="00461349"/>
    <w:rsid w:val="00471C6C"/>
    <w:rsid w:val="00472023"/>
    <w:rsid w:val="00476167"/>
    <w:rsid w:val="00486993"/>
    <w:rsid w:val="004871D9"/>
    <w:rsid w:val="00492801"/>
    <w:rsid w:val="00492DA4"/>
    <w:rsid w:val="00496AA3"/>
    <w:rsid w:val="00497C98"/>
    <w:rsid w:val="004A39D7"/>
    <w:rsid w:val="004A3C23"/>
    <w:rsid w:val="004A55FA"/>
    <w:rsid w:val="004B5D03"/>
    <w:rsid w:val="004C1EC4"/>
    <w:rsid w:val="004D035C"/>
    <w:rsid w:val="004F2307"/>
    <w:rsid w:val="004F3C18"/>
    <w:rsid w:val="004F4328"/>
    <w:rsid w:val="005005E4"/>
    <w:rsid w:val="00500B56"/>
    <w:rsid w:val="00513689"/>
    <w:rsid w:val="0051375A"/>
    <w:rsid w:val="0051595C"/>
    <w:rsid w:val="00521097"/>
    <w:rsid w:val="005214F7"/>
    <w:rsid w:val="00526D5B"/>
    <w:rsid w:val="005301D1"/>
    <w:rsid w:val="0053059E"/>
    <w:rsid w:val="00531017"/>
    <w:rsid w:val="00532F6F"/>
    <w:rsid w:val="00533663"/>
    <w:rsid w:val="005460C2"/>
    <w:rsid w:val="005526FB"/>
    <w:rsid w:val="0055280A"/>
    <w:rsid w:val="00553D19"/>
    <w:rsid w:val="005548E1"/>
    <w:rsid w:val="0055585D"/>
    <w:rsid w:val="0056127B"/>
    <w:rsid w:val="00561D26"/>
    <w:rsid w:val="00564738"/>
    <w:rsid w:val="005666D2"/>
    <w:rsid w:val="00567EC9"/>
    <w:rsid w:val="005710D2"/>
    <w:rsid w:val="00571630"/>
    <w:rsid w:val="005718A2"/>
    <w:rsid w:val="005759F4"/>
    <w:rsid w:val="005779D1"/>
    <w:rsid w:val="0058041A"/>
    <w:rsid w:val="0058715B"/>
    <w:rsid w:val="0058743D"/>
    <w:rsid w:val="00587BF7"/>
    <w:rsid w:val="00590B55"/>
    <w:rsid w:val="00592034"/>
    <w:rsid w:val="00593D0D"/>
    <w:rsid w:val="0059477B"/>
    <w:rsid w:val="00596884"/>
    <w:rsid w:val="005A0DA4"/>
    <w:rsid w:val="005A14B5"/>
    <w:rsid w:val="005A4155"/>
    <w:rsid w:val="005B2F01"/>
    <w:rsid w:val="005B5A98"/>
    <w:rsid w:val="005C1A4F"/>
    <w:rsid w:val="005C27D7"/>
    <w:rsid w:val="005D1067"/>
    <w:rsid w:val="005D6EB5"/>
    <w:rsid w:val="005D7CD0"/>
    <w:rsid w:val="005E1A3A"/>
    <w:rsid w:val="005E6ADC"/>
    <w:rsid w:val="005E6D10"/>
    <w:rsid w:val="005E6D38"/>
    <w:rsid w:val="005E7B3F"/>
    <w:rsid w:val="005F040F"/>
    <w:rsid w:val="005F2C42"/>
    <w:rsid w:val="005F75B4"/>
    <w:rsid w:val="006043FC"/>
    <w:rsid w:val="006050CF"/>
    <w:rsid w:val="00617F83"/>
    <w:rsid w:val="0062219E"/>
    <w:rsid w:val="006253AA"/>
    <w:rsid w:val="00626023"/>
    <w:rsid w:val="00633150"/>
    <w:rsid w:val="006336C2"/>
    <w:rsid w:val="00634C5D"/>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0A25"/>
    <w:rsid w:val="006B34F1"/>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04F52"/>
    <w:rsid w:val="007105E4"/>
    <w:rsid w:val="00710647"/>
    <w:rsid w:val="00714EE5"/>
    <w:rsid w:val="00720270"/>
    <w:rsid w:val="00723ECF"/>
    <w:rsid w:val="00724362"/>
    <w:rsid w:val="00727780"/>
    <w:rsid w:val="0073792C"/>
    <w:rsid w:val="00754069"/>
    <w:rsid w:val="00765ED0"/>
    <w:rsid w:val="007667DF"/>
    <w:rsid w:val="0077080B"/>
    <w:rsid w:val="00787070"/>
    <w:rsid w:val="00787EFE"/>
    <w:rsid w:val="007906FD"/>
    <w:rsid w:val="007946C0"/>
    <w:rsid w:val="00794D4A"/>
    <w:rsid w:val="00797197"/>
    <w:rsid w:val="007972A7"/>
    <w:rsid w:val="007A2BA2"/>
    <w:rsid w:val="007A3F31"/>
    <w:rsid w:val="007A49C1"/>
    <w:rsid w:val="007A6245"/>
    <w:rsid w:val="007B1DB2"/>
    <w:rsid w:val="007B328C"/>
    <w:rsid w:val="007B375B"/>
    <w:rsid w:val="007B412A"/>
    <w:rsid w:val="007B635E"/>
    <w:rsid w:val="007B7724"/>
    <w:rsid w:val="007B7CDC"/>
    <w:rsid w:val="007C74B4"/>
    <w:rsid w:val="007E3412"/>
    <w:rsid w:val="007F393D"/>
    <w:rsid w:val="007F5C0B"/>
    <w:rsid w:val="00801B45"/>
    <w:rsid w:val="008029AF"/>
    <w:rsid w:val="00802FFA"/>
    <w:rsid w:val="008102E5"/>
    <w:rsid w:val="008111B4"/>
    <w:rsid w:val="008133F0"/>
    <w:rsid w:val="00815880"/>
    <w:rsid w:val="0082322C"/>
    <w:rsid w:val="00823942"/>
    <w:rsid w:val="00827FFD"/>
    <w:rsid w:val="00854535"/>
    <w:rsid w:val="00856EB3"/>
    <w:rsid w:val="00863C96"/>
    <w:rsid w:val="00864A72"/>
    <w:rsid w:val="008724CF"/>
    <w:rsid w:val="00873E9F"/>
    <w:rsid w:val="00874047"/>
    <w:rsid w:val="00874CC8"/>
    <w:rsid w:val="008778CB"/>
    <w:rsid w:val="00881545"/>
    <w:rsid w:val="00883204"/>
    <w:rsid w:val="008839C9"/>
    <w:rsid w:val="00883A3E"/>
    <w:rsid w:val="0088428D"/>
    <w:rsid w:val="0089148D"/>
    <w:rsid w:val="00891E0D"/>
    <w:rsid w:val="008967B7"/>
    <w:rsid w:val="008A0F36"/>
    <w:rsid w:val="008B2543"/>
    <w:rsid w:val="008B4B6E"/>
    <w:rsid w:val="008B5D92"/>
    <w:rsid w:val="008B6E94"/>
    <w:rsid w:val="008C19D9"/>
    <w:rsid w:val="008D09DE"/>
    <w:rsid w:val="008D4447"/>
    <w:rsid w:val="008D6103"/>
    <w:rsid w:val="008D7401"/>
    <w:rsid w:val="008E50C1"/>
    <w:rsid w:val="008F3455"/>
    <w:rsid w:val="00903DF6"/>
    <w:rsid w:val="009151AD"/>
    <w:rsid w:val="00921CF6"/>
    <w:rsid w:val="00922E9E"/>
    <w:rsid w:val="00924EF0"/>
    <w:rsid w:val="00934D7B"/>
    <w:rsid w:val="00935C92"/>
    <w:rsid w:val="00940159"/>
    <w:rsid w:val="009467AB"/>
    <w:rsid w:val="00947180"/>
    <w:rsid w:val="009567BE"/>
    <w:rsid w:val="009676FA"/>
    <w:rsid w:val="009679E0"/>
    <w:rsid w:val="00977420"/>
    <w:rsid w:val="00977632"/>
    <w:rsid w:val="0098229C"/>
    <w:rsid w:val="00982A8E"/>
    <w:rsid w:val="00987DB4"/>
    <w:rsid w:val="0099029D"/>
    <w:rsid w:val="00992F22"/>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3C50"/>
    <w:rsid w:val="009F5EA4"/>
    <w:rsid w:val="009F731F"/>
    <w:rsid w:val="009F7D33"/>
    <w:rsid w:val="00A021FE"/>
    <w:rsid w:val="00A1270E"/>
    <w:rsid w:val="00A13526"/>
    <w:rsid w:val="00A13928"/>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1933"/>
    <w:rsid w:val="00A95399"/>
    <w:rsid w:val="00A97038"/>
    <w:rsid w:val="00A97CB8"/>
    <w:rsid w:val="00AA3C15"/>
    <w:rsid w:val="00AA6330"/>
    <w:rsid w:val="00AB018D"/>
    <w:rsid w:val="00AB0AF4"/>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2BA"/>
    <w:rsid w:val="00B30E07"/>
    <w:rsid w:val="00B34ADD"/>
    <w:rsid w:val="00B414FE"/>
    <w:rsid w:val="00B52FF5"/>
    <w:rsid w:val="00B5498B"/>
    <w:rsid w:val="00B57219"/>
    <w:rsid w:val="00B658A3"/>
    <w:rsid w:val="00B65AAD"/>
    <w:rsid w:val="00B72470"/>
    <w:rsid w:val="00B746A8"/>
    <w:rsid w:val="00B750F2"/>
    <w:rsid w:val="00B7664D"/>
    <w:rsid w:val="00B80989"/>
    <w:rsid w:val="00B865AE"/>
    <w:rsid w:val="00B90C66"/>
    <w:rsid w:val="00B9109B"/>
    <w:rsid w:val="00B91CA9"/>
    <w:rsid w:val="00B9249B"/>
    <w:rsid w:val="00B9270D"/>
    <w:rsid w:val="00B927AE"/>
    <w:rsid w:val="00B93721"/>
    <w:rsid w:val="00B937B1"/>
    <w:rsid w:val="00BA082A"/>
    <w:rsid w:val="00BA453C"/>
    <w:rsid w:val="00BA4E02"/>
    <w:rsid w:val="00BB2045"/>
    <w:rsid w:val="00BB2A6D"/>
    <w:rsid w:val="00BB4189"/>
    <w:rsid w:val="00BC19F7"/>
    <w:rsid w:val="00BC41ED"/>
    <w:rsid w:val="00BD009E"/>
    <w:rsid w:val="00BD0EF8"/>
    <w:rsid w:val="00BD122C"/>
    <w:rsid w:val="00BD7A8C"/>
    <w:rsid w:val="00BE2126"/>
    <w:rsid w:val="00BE3B17"/>
    <w:rsid w:val="00BF51AB"/>
    <w:rsid w:val="00BF716B"/>
    <w:rsid w:val="00BF7233"/>
    <w:rsid w:val="00C019D4"/>
    <w:rsid w:val="00C02AA2"/>
    <w:rsid w:val="00C04C95"/>
    <w:rsid w:val="00C12613"/>
    <w:rsid w:val="00C15B1D"/>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A3518"/>
    <w:rsid w:val="00CB0487"/>
    <w:rsid w:val="00CB11CE"/>
    <w:rsid w:val="00CC25A2"/>
    <w:rsid w:val="00CC5255"/>
    <w:rsid w:val="00CD7F07"/>
    <w:rsid w:val="00CE04F3"/>
    <w:rsid w:val="00CE12D8"/>
    <w:rsid w:val="00CE4574"/>
    <w:rsid w:val="00CE70E6"/>
    <w:rsid w:val="00CE71D0"/>
    <w:rsid w:val="00CF0BCA"/>
    <w:rsid w:val="00CF2E1E"/>
    <w:rsid w:val="00D02E99"/>
    <w:rsid w:val="00D13357"/>
    <w:rsid w:val="00D13A13"/>
    <w:rsid w:val="00D2689A"/>
    <w:rsid w:val="00D46E2D"/>
    <w:rsid w:val="00D47A03"/>
    <w:rsid w:val="00D521EF"/>
    <w:rsid w:val="00D65479"/>
    <w:rsid w:val="00D65506"/>
    <w:rsid w:val="00D70703"/>
    <w:rsid w:val="00D773CF"/>
    <w:rsid w:val="00D83563"/>
    <w:rsid w:val="00D8448F"/>
    <w:rsid w:val="00DA1525"/>
    <w:rsid w:val="00DA64B6"/>
    <w:rsid w:val="00DA7902"/>
    <w:rsid w:val="00DB2B91"/>
    <w:rsid w:val="00DB5C9D"/>
    <w:rsid w:val="00DC490D"/>
    <w:rsid w:val="00DD02E6"/>
    <w:rsid w:val="00DD2E74"/>
    <w:rsid w:val="00DF256A"/>
    <w:rsid w:val="00DF665B"/>
    <w:rsid w:val="00E0152A"/>
    <w:rsid w:val="00E03394"/>
    <w:rsid w:val="00E066E5"/>
    <w:rsid w:val="00E10AB6"/>
    <w:rsid w:val="00E157EA"/>
    <w:rsid w:val="00E1736E"/>
    <w:rsid w:val="00E21923"/>
    <w:rsid w:val="00E22F03"/>
    <w:rsid w:val="00E233C1"/>
    <w:rsid w:val="00E350C5"/>
    <w:rsid w:val="00E501FB"/>
    <w:rsid w:val="00E51404"/>
    <w:rsid w:val="00E574C9"/>
    <w:rsid w:val="00E610DE"/>
    <w:rsid w:val="00E62EBE"/>
    <w:rsid w:val="00E66167"/>
    <w:rsid w:val="00E71F2F"/>
    <w:rsid w:val="00E7202A"/>
    <w:rsid w:val="00E77786"/>
    <w:rsid w:val="00E806FB"/>
    <w:rsid w:val="00E95CF7"/>
    <w:rsid w:val="00EB0365"/>
    <w:rsid w:val="00EB1C2D"/>
    <w:rsid w:val="00EB41D1"/>
    <w:rsid w:val="00EB4AA1"/>
    <w:rsid w:val="00EB6E98"/>
    <w:rsid w:val="00EC1810"/>
    <w:rsid w:val="00EC3FCC"/>
    <w:rsid w:val="00ED32FF"/>
    <w:rsid w:val="00EF039B"/>
    <w:rsid w:val="00EF4933"/>
    <w:rsid w:val="00EF5044"/>
    <w:rsid w:val="00EF5DCE"/>
    <w:rsid w:val="00F01956"/>
    <w:rsid w:val="00F04D2D"/>
    <w:rsid w:val="00F06E34"/>
    <w:rsid w:val="00F116CE"/>
    <w:rsid w:val="00F16F93"/>
    <w:rsid w:val="00F176DE"/>
    <w:rsid w:val="00F17B94"/>
    <w:rsid w:val="00F21C47"/>
    <w:rsid w:val="00F21E34"/>
    <w:rsid w:val="00F244E2"/>
    <w:rsid w:val="00F311A2"/>
    <w:rsid w:val="00F317D7"/>
    <w:rsid w:val="00F340DE"/>
    <w:rsid w:val="00F34ED0"/>
    <w:rsid w:val="00F43542"/>
    <w:rsid w:val="00F44BAB"/>
    <w:rsid w:val="00F454E2"/>
    <w:rsid w:val="00F522B8"/>
    <w:rsid w:val="00F527CB"/>
    <w:rsid w:val="00F562AA"/>
    <w:rsid w:val="00F65581"/>
    <w:rsid w:val="00F66975"/>
    <w:rsid w:val="00F7105A"/>
    <w:rsid w:val="00F7710E"/>
    <w:rsid w:val="00F7740F"/>
    <w:rsid w:val="00F77676"/>
    <w:rsid w:val="00F8197C"/>
    <w:rsid w:val="00F82B4E"/>
    <w:rsid w:val="00F87559"/>
    <w:rsid w:val="00F96D71"/>
    <w:rsid w:val="00F97C9E"/>
    <w:rsid w:val="00FA20DE"/>
    <w:rsid w:val="00FA2DC1"/>
    <w:rsid w:val="00FA4EE8"/>
    <w:rsid w:val="00FB12CA"/>
    <w:rsid w:val="00FB2E32"/>
    <w:rsid w:val="00FB36EC"/>
    <w:rsid w:val="00FB4E1B"/>
    <w:rsid w:val="00FC0291"/>
    <w:rsid w:val="00FC1C92"/>
    <w:rsid w:val="00FC217A"/>
    <w:rsid w:val="00FC2229"/>
    <w:rsid w:val="00FD333B"/>
    <w:rsid w:val="00FD5B3C"/>
    <w:rsid w:val="00FD689C"/>
    <w:rsid w:val="00FD705C"/>
    <w:rsid w:val="00FD777A"/>
    <w:rsid w:val="00FE1A7B"/>
    <w:rsid w:val="00FE260B"/>
    <w:rsid w:val="00FE692E"/>
    <w:rsid w:val="00FF02FC"/>
    <w:rsid w:val="00FF055A"/>
    <w:rsid w:val="00FF31CA"/>
    <w:rsid w:val="00FF39AA"/>
    <w:rsid w:val="00FF6EB4"/>
    <w:rsid w:val="00FF7858"/>
    <w:rsid w:val="05FFBC44"/>
    <w:rsid w:val="2C6EB719"/>
    <w:rsid w:val="384CFFEA"/>
    <w:rsid w:val="3A59F2A0"/>
    <w:rsid w:val="582C7109"/>
    <w:rsid w:val="6B9A4323"/>
    <w:rsid w:val="73FDA7F1"/>
    <w:rsid w:val="7FA745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5750D944-85FE-473E-BB4D-E8F656DB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B302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uiPriority w:val="99"/>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TOCHeading">
    <w:name w:val="TOC Heading"/>
    <w:basedOn w:val="Heading1"/>
    <w:next w:val="Normal"/>
    <w:uiPriority w:val="39"/>
    <w:unhideWhenUsed/>
    <w:qFormat/>
    <w:rsid w:val="00704F5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704F52"/>
    <w:pPr>
      <w:spacing w:before="120" w:after="0"/>
    </w:pPr>
    <w:rPr>
      <w:rFonts w:cstheme="minorHAnsi"/>
      <w:b/>
      <w:bCs/>
      <w:i/>
      <w:iCs/>
      <w:sz w:val="24"/>
      <w:szCs w:val="24"/>
    </w:rPr>
  </w:style>
  <w:style w:type="paragraph" w:styleId="TOC2">
    <w:name w:val="toc 2"/>
    <w:basedOn w:val="Normal"/>
    <w:next w:val="Normal"/>
    <w:autoRedefine/>
    <w:uiPriority w:val="39"/>
    <w:unhideWhenUsed/>
    <w:rsid w:val="00704F52"/>
    <w:pPr>
      <w:spacing w:before="120" w:after="0"/>
      <w:ind w:left="220"/>
    </w:pPr>
    <w:rPr>
      <w:rFonts w:cstheme="minorHAnsi"/>
      <w:b/>
      <w:bCs/>
    </w:rPr>
  </w:style>
  <w:style w:type="paragraph" w:styleId="TOC3">
    <w:name w:val="toc 3"/>
    <w:basedOn w:val="Normal"/>
    <w:next w:val="Normal"/>
    <w:autoRedefine/>
    <w:uiPriority w:val="39"/>
    <w:unhideWhenUsed/>
    <w:rsid w:val="00704F52"/>
    <w:pPr>
      <w:spacing w:after="0"/>
      <w:ind w:left="440"/>
    </w:pPr>
    <w:rPr>
      <w:rFonts w:cstheme="minorHAnsi"/>
      <w:sz w:val="20"/>
      <w:szCs w:val="20"/>
    </w:rPr>
  </w:style>
  <w:style w:type="paragraph" w:styleId="TOC4">
    <w:name w:val="toc 4"/>
    <w:basedOn w:val="Normal"/>
    <w:next w:val="Normal"/>
    <w:autoRedefine/>
    <w:uiPriority w:val="39"/>
    <w:semiHidden/>
    <w:unhideWhenUsed/>
    <w:rsid w:val="00704F52"/>
    <w:pPr>
      <w:spacing w:after="0"/>
      <w:ind w:left="660"/>
    </w:pPr>
    <w:rPr>
      <w:rFonts w:cstheme="minorHAnsi"/>
      <w:sz w:val="20"/>
      <w:szCs w:val="20"/>
    </w:rPr>
  </w:style>
  <w:style w:type="paragraph" w:styleId="TOC5">
    <w:name w:val="toc 5"/>
    <w:basedOn w:val="Normal"/>
    <w:next w:val="Normal"/>
    <w:autoRedefine/>
    <w:uiPriority w:val="39"/>
    <w:semiHidden/>
    <w:unhideWhenUsed/>
    <w:rsid w:val="00704F52"/>
    <w:pPr>
      <w:spacing w:after="0"/>
      <w:ind w:left="880"/>
    </w:pPr>
    <w:rPr>
      <w:rFonts w:cstheme="minorHAnsi"/>
      <w:sz w:val="20"/>
      <w:szCs w:val="20"/>
    </w:rPr>
  </w:style>
  <w:style w:type="paragraph" w:styleId="TOC6">
    <w:name w:val="toc 6"/>
    <w:basedOn w:val="Normal"/>
    <w:next w:val="Normal"/>
    <w:autoRedefine/>
    <w:uiPriority w:val="39"/>
    <w:semiHidden/>
    <w:unhideWhenUsed/>
    <w:rsid w:val="00704F52"/>
    <w:pPr>
      <w:spacing w:after="0"/>
      <w:ind w:left="1100"/>
    </w:pPr>
    <w:rPr>
      <w:rFonts w:cstheme="minorHAnsi"/>
      <w:sz w:val="20"/>
      <w:szCs w:val="20"/>
    </w:rPr>
  </w:style>
  <w:style w:type="paragraph" w:styleId="TOC7">
    <w:name w:val="toc 7"/>
    <w:basedOn w:val="Normal"/>
    <w:next w:val="Normal"/>
    <w:autoRedefine/>
    <w:uiPriority w:val="39"/>
    <w:semiHidden/>
    <w:unhideWhenUsed/>
    <w:rsid w:val="00704F52"/>
    <w:pPr>
      <w:spacing w:after="0"/>
      <w:ind w:left="1320"/>
    </w:pPr>
    <w:rPr>
      <w:rFonts w:cstheme="minorHAnsi"/>
      <w:sz w:val="20"/>
      <w:szCs w:val="20"/>
    </w:rPr>
  </w:style>
  <w:style w:type="paragraph" w:styleId="TOC8">
    <w:name w:val="toc 8"/>
    <w:basedOn w:val="Normal"/>
    <w:next w:val="Normal"/>
    <w:autoRedefine/>
    <w:uiPriority w:val="39"/>
    <w:semiHidden/>
    <w:unhideWhenUsed/>
    <w:rsid w:val="00704F52"/>
    <w:pPr>
      <w:spacing w:after="0"/>
      <w:ind w:left="1540"/>
    </w:pPr>
    <w:rPr>
      <w:rFonts w:cstheme="minorHAnsi"/>
      <w:sz w:val="20"/>
      <w:szCs w:val="20"/>
    </w:rPr>
  </w:style>
  <w:style w:type="paragraph" w:styleId="TOC9">
    <w:name w:val="toc 9"/>
    <w:basedOn w:val="Normal"/>
    <w:next w:val="Normal"/>
    <w:autoRedefine/>
    <w:uiPriority w:val="39"/>
    <w:semiHidden/>
    <w:unhideWhenUsed/>
    <w:rsid w:val="00704F52"/>
    <w:pPr>
      <w:spacing w:after="0"/>
      <w:ind w:left="1760"/>
    </w:pPr>
    <w:rPr>
      <w:rFonts w:cstheme="minorHAnsi"/>
      <w:sz w:val="20"/>
      <w:szCs w:val="20"/>
    </w:rPr>
  </w:style>
  <w:style w:type="character" w:customStyle="1" w:styleId="Heading3Char">
    <w:name w:val="Heading 3 Char"/>
    <w:basedOn w:val="DefaultParagraphFont"/>
    <w:link w:val="Heading3"/>
    <w:uiPriority w:val="9"/>
    <w:rsid w:val="00B302BA"/>
    <w:rPr>
      <w:rFonts w:asciiTheme="majorHAnsi" w:eastAsiaTheme="majorEastAsia" w:hAnsiTheme="majorHAnsi" w:cstheme="majorBidi"/>
      <w:color w:val="243F60" w:themeColor="accent1" w:themeShade="7F"/>
      <w:sz w:val="24"/>
      <w:szCs w:val="24"/>
      <w:lang w:eastAsia="en-GB"/>
    </w:rPr>
  </w:style>
  <w:style w:type="paragraph" w:styleId="Revision">
    <w:name w:val="Revision"/>
    <w:hidden/>
    <w:uiPriority w:val="99"/>
    <w:semiHidden/>
    <w:rsid w:val="00531017"/>
    <w:pPr>
      <w:spacing w:after="0" w:line="240" w:lineRule="auto"/>
    </w:pPr>
    <w:rPr>
      <w:rFonts w:eastAsiaTheme="minorEastAsia"/>
      <w:lang w:eastAsia="en-GB"/>
    </w:rPr>
  </w:style>
  <w:style w:type="paragraph" w:customStyle="1" w:styleId="BodyText1">
    <w:name w:val="Body Text1"/>
    <w:rsid w:val="0032141F"/>
    <w:pPr>
      <w:spacing w:after="0" w:line="240" w:lineRule="auto"/>
      <w:jc w:val="both"/>
    </w:pPr>
    <w:rPr>
      <w:rFonts w:ascii="Arial" w:eastAsia="ヒラギノ角ゴ Pro W3" w:hAnsi="Arial" w:cs="Times New Roman"/>
      <w:color w:val="000000"/>
      <w:szCs w:val="20"/>
      <w:lang w:val="en-US"/>
    </w:rPr>
  </w:style>
  <w:style w:type="paragraph" w:styleId="BodyText">
    <w:name w:val="Body Text"/>
    <w:basedOn w:val="Normal"/>
    <w:link w:val="BodyTextChar"/>
    <w:rsid w:val="003224FF"/>
    <w:pPr>
      <w:spacing w:after="0" w:line="240" w:lineRule="auto"/>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3224FF"/>
    <w:rPr>
      <w:rFonts w:ascii="Times New Roman" w:eastAsia="Times New Roman" w:hAnsi="Times New Roman" w:cs="Times New Roman"/>
      <w:sz w:val="24"/>
      <w:szCs w:val="20"/>
    </w:rPr>
  </w:style>
  <w:style w:type="paragraph" w:styleId="ListNumber2">
    <w:name w:val="List Number 2"/>
    <w:basedOn w:val="BodyText"/>
    <w:uiPriority w:val="99"/>
    <w:unhideWhenUsed/>
    <w:rsid w:val="00FE1A7B"/>
    <w:pPr>
      <w:spacing w:after="120"/>
      <w:ind w:left="1021" w:hanging="454"/>
    </w:pPr>
    <w:rPr>
      <w:rFonts w:ascii="Arial" w:eastAsiaTheme="minorEastAsia" w:hAnsi="Arial" w:cstheme="minorBidi"/>
      <w:szCs w:val="22"/>
      <w:lang w:eastAsia="en-GB"/>
    </w:rPr>
  </w:style>
  <w:style w:type="paragraph" w:styleId="Caption">
    <w:name w:val="caption"/>
    <w:basedOn w:val="Normal"/>
    <w:next w:val="Normal"/>
    <w:uiPriority w:val="35"/>
    <w:unhideWhenUsed/>
    <w:qFormat/>
    <w:rsid w:val="009151AD"/>
    <w:pPr>
      <w:spacing w:line="240" w:lineRule="auto"/>
    </w:pPr>
    <w:rPr>
      <w:rFonts w:ascii="Overpass" w:hAnsi="Overpass"/>
      <w:i/>
      <w:iCs/>
      <w:color w:val="1F497D" w:themeColor="text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2.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3.xml><?xml version="1.0" encoding="utf-8"?>
<ds:datastoreItem xmlns:ds="http://schemas.openxmlformats.org/officeDocument/2006/customXml" ds:itemID="{8C832E7D-04CE-4DE6-AE70-C8857557F37E}"/>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Alyson Hunt</cp:lastModifiedBy>
  <cp:revision>2</cp:revision>
  <cp:lastPrinted>2019-02-26T17:40:00Z</cp:lastPrinted>
  <dcterms:created xsi:type="dcterms:W3CDTF">2023-10-23T12:31:00Z</dcterms:created>
  <dcterms:modified xsi:type="dcterms:W3CDTF">2023-10-23T12:31:00Z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