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147D5037" w:rsidR="009A2D37" w:rsidRPr="00694B52" w:rsidRDefault="00005277" w:rsidP="00381BB1">
      <w:pPr>
        <w:spacing w:after="120" w:line="240" w:lineRule="auto"/>
        <w:ind w:left="567" w:right="543"/>
        <w:jc w:val="both"/>
        <w:rPr>
          <w:rFonts w:ascii="Arial" w:hAnsi="Arial" w:cs="Arial"/>
          <w:sz w:val="24"/>
          <w:szCs w:val="24"/>
        </w:rPr>
      </w:pPr>
      <w:r>
        <w:rPr>
          <w:rFonts w:ascii="Arial" w:hAnsi="Arial" w:cs="Arial"/>
          <w:sz w:val="24"/>
          <w:szCs w:val="24"/>
        </w:rPr>
        <w:t xml:space="preserve">MSTU6340 </w:t>
      </w:r>
      <w:r w:rsidR="006444D7" w:rsidRPr="006444D7">
        <w:rPr>
          <w:rFonts w:ascii="Arial" w:hAnsi="Arial" w:cs="Arial"/>
          <w:sz w:val="24"/>
          <w:szCs w:val="24"/>
        </w:rPr>
        <w:t>Stars and Celebrity Culture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8FCA73D" w:rsidR="009A2D37" w:rsidRDefault="006444D7" w:rsidP="00381BB1">
      <w:pPr>
        <w:spacing w:after="120" w:line="240" w:lineRule="auto"/>
        <w:ind w:left="567" w:right="543"/>
        <w:jc w:val="both"/>
        <w:rPr>
          <w:rFonts w:ascii="Arial" w:hAnsi="Arial" w:cs="Arial"/>
          <w:iCs/>
          <w:sz w:val="24"/>
          <w:szCs w:val="24"/>
        </w:rPr>
      </w:pPr>
      <w:r>
        <w:rPr>
          <w:rFonts w:ascii="Arial" w:hAnsi="Arial" w:cs="Arial"/>
          <w:iCs/>
          <w:sz w:val="24"/>
          <w:szCs w:val="24"/>
        </w:rPr>
        <w:t>Arts</w:t>
      </w:r>
      <w:r w:rsidR="00093F24">
        <w:rPr>
          <w:rFonts w:ascii="Arial" w:hAnsi="Arial" w:cs="Arial"/>
          <w:iCs/>
          <w:sz w:val="24"/>
          <w:szCs w:val="24"/>
        </w:rPr>
        <w:t xml:space="preserve"> and Humanities</w:t>
      </w:r>
      <w:r>
        <w:rPr>
          <w:rFonts w:ascii="Arial" w:hAnsi="Arial" w:cs="Arial"/>
          <w:iCs/>
          <w:sz w:val="24"/>
          <w:szCs w:val="24"/>
        </w:rPr>
        <w:t xml:space="preserve"> / Film &amp; Media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8E74B3E" w:rsidR="009A2D37" w:rsidRDefault="006444D7" w:rsidP="00381BB1">
      <w:pPr>
        <w:spacing w:after="120" w:line="240" w:lineRule="auto"/>
        <w:ind w:left="567" w:right="543"/>
        <w:jc w:val="both"/>
        <w:rPr>
          <w:rFonts w:ascii="Arial" w:hAnsi="Arial" w:cs="Arial"/>
          <w:sz w:val="24"/>
          <w:szCs w:val="24"/>
        </w:rPr>
      </w:pPr>
      <w:r>
        <w:rPr>
          <w:rFonts w:ascii="Arial" w:hAnsi="Arial" w:cs="Arial"/>
          <w:sz w:val="24"/>
          <w:szCs w:val="24"/>
        </w:rPr>
        <w:t xml:space="preserve">Level 6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E209FA8" w:rsidR="009A2D3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30 credits/15 ECT credits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C107197" w:rsidR="009A2D37" w:rsidRDefault="006444D7" w:rsidP="00827750">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r>
        <w:rPr>
          <w:rFonts w:ascii="Arial" w:hAnsi="Arial" w:cs="Arial"/>
          <w:iCs/>
          <w:sz w:val="24"/>
          <w:szCs w:val="24"/>
        </w:rPr>
        <w:t xml:space="preserve">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0FCB8B30" w:rsidR="009A2D37" w:rsidRDefault="006444D7" w:rsidP="006444D7">
      <w:pPr>
        <w:spacing w:after="120" w:line="240" w:lineRule="auto"/>
        <w:ind w:left="567" w:right="543"/>
        <w:jc w:val="both"/>
        <w:rPr>
          <w:rFonts w:ascii="Arial" w:hAnsi="Arial" w:cs="Arial"/>
          <w:i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370AF4C1" w14:textId="77777777" w:rsidR="006444D7" w:rsidRPr="006444D7" w:rsidRDefault="006444D7" w:rsidP="00093F24">
      <w:pPr>
        <w:spacing w:after="120" w:line="240" w:lineRule="auto"/>
        <w:ind w:left="720" w:right="543"/>
        <w:rPr>
          <w:rFonts w:ascii="Arial" w:hAnsi="Arial" w:cs="Arial"/>
          <w:iCs/>
          <w:sz w:val="24"/>
          <w:szCs w:val="24"/>
        </w:rPr>
      </w:pPr>
      <w:r w:rsidRPr="006444D7">
        <w:rPr>
          <w:rFonts w:ascii="Arial" w:hAnsi="Arial" w:cs="Arial"/>
          <w:iCs/>
          <w:sz w:val="24"/>
          <w:szCs w:val="24"/>
        </w:rPr>
        <w:t xml:space="preserve">BA Film and associated programmes </w:t>
      </w:r>
    </w:p>
    <w:p w14:paraId="28CC1478" w14:textId="270E1F9A" w:rsidR="00694B52" w:rsidRDefault="006444D7" w:rsidP="00093F24">
      <w:pPr>
        <w:spacing w:after="120" w:line="240" w:lineRule="auto"/>
        <w:ind w:left="720" w:right="543"/>
        <w:rPr>
          <w:rFonts w:ascii="Arial" w:hAnsi="Arial" w:cs="Arial"/>
          <w:iCs/>
          <w:sz w:val="24"/>
          <w:szCs w:val="24"/>
        </w:rPr>
      </w:pPr>
      <w:r w:rsidRPr="006444D7">
        <w:rPr>
          <w:rFonts w:ascii="Arial" w:hAnsi="Arial" w:cs="Arial"/>
          <w:iCs/>
          <w:sz w:val="24"/>
          <w:szCs w:val="24"/>
        </w:rPr>
        <w:t>BA Media Studies and associated programmes</w:t>
      </w:r>
    </w:p>
    <w:p w14:paraId="7FA81701" w14:textId="77777777" w:rsidR="0008499B" w:rsidRDefault="0008499B" w:rsidP="0008499B">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70A9B0" w14:textId="77777777" w:rsidR="006444D7" w:rsidRPr="00694B52" w:rsidRDefault="006444D7" w:rsidP="006444D7">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785F982"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8.1. Demonstrate understanding of the key concepts in approaches to stardom and celebrity</w:t>
      </w:r>
    </w:p>
    <w:p w14:paraId="69C1DC45"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8.2. Evaluate critically the specific historical contexts that led to the emergence of movie stardom</w:t>
      </w:r>
    </w:p>
    <w:p w14:paraId="4D2C4092"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8.3. Analyse the critical and historical differences between stardom and celebrity</w:t>
      </w:r>
    </w:p>
    <w:p w14:paraId="35B60465"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8.4. Analyse the roles played by a variety of stakeholders in the construction of stardom and celebrity: fans, audiences, performers, employers, and the media</w:t>
      </w:r>
    </w:p>
    <w:p w14:paraId="22D36AFD"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8.5. Display comprehension of the relationship between the star and the celebrity, and relate these to their political, social, historical and geographic contexts</w:t>
      </w:r>
    </w:p>
    <w:p w14:paraId="22B8C501" w14:textId="23BC2CA6" w:rsidR="00273CF0"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lastRenderedPageBreak/>
        <w:t>8.6. Understand the role of technology in the creation, dissemination and mediation of the star and celebrity image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BF56532"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9.1. Employ developed skills in historical and critical enquiry, analysis and interpretation</w:t>
      </w:r>
    </w:p>
    <w:p w14:paraId="1038288D"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9.2. Examine and debate a variety of conceptual approaches</w:t>
      </w:r>
    </w:p>
    <w:p w14:paraId="55786697"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9.3. Organise and use specific analytical arguments</w:t>
      </w:r>
    </w:p>
    <w:p w14:paraId="07047FA2"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9.4. Scrutinise texts and selectively apply critical and theoretical ideas to them</w:t>
      </w:r>
    </w:p>
    <w:p w14:paraId="52A115FC"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9.5. Express their own ideas clearly to a variety of audiences and/or using a variety of methods</w:t>
      </w:r>
    </w:p>
    <w:p w14:paraId="31D8601B" w14:textId="08D53DDD" w:rsidR="00273CF0"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9.6. Experience both teamwork and working alone to organise their private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5E806B43" w:rsidR="009A2D37" w:rsidRDefault="00FC7CB3" w:rsidP="00827750">
      <w:pPr>
        <w:spacing w:after="120" w:line="240" w:lineRule="auto"/>
        <w:ind w:left="567" w:right="543"/>
        <w:rPr>
          <w:rFonts w:ascii="Arial" w:hAnsi="Arial" w:cs="Arial"/>
          <w:iCs/>
          <w:sz w:val="24"/>
          <w:szCs w:val="24"/>
        </w:rPr>
      </w:pPr>
      <w:r w:rsidRPr="00FC7CB3">
        <w:rPr>
          <w:rFonts w:ascii="Arial" w:hAnsi="Arial" w:cs="Arial"/>
          <w:iCs/>
          <w:sz w:val="24"/>
          <w:szCs w:val="24"/>
        </w:rPr>
        <w:t xml:space="preserve">This module examines the concepts of stardom and celebrity. Often used as synonyms, the two terms in fact relate to different types of media constructs. The module will consider the history of the rise of stardom within the Hollywood context, exploring how the establishment of ‘the star’ became an integral part of the industry. Students will examine the ‘star system’ and its relationship to a range of topics which may include: performance; genre; the representation of gender and gendered bodies; audiences and fan studies; stars within dominant cultures and subcultural groups; and acting as labour. The topic will be illuminated through the analysis of key theoretical texts – many of which laid the foundations for star studies within film, media and cultural studies – as well as via opportunities for students to explore primary sources, such as movie magazines. The module also traces how the stardom industry described above became a component within a larger network of celebrity culture. Often characterised as a more contemporary phenomenon, the notion of ‘celebrity’ incorporates prominent figures in the public eye to whom the extension of fame is not necessarily based on any specific skill, talent or achievement. The module explores this context in conjunction with the apparent decline of the dominance of Hollywood stars, as a variety of mediated identities are promoted, consumed and commodified within diverse media landscapes. Using scholarship from within the interdisciplinary field of celebrity studies, students analyse how celebrities can take on many forms including actors, TV personalities and influencers, using different media platforms such as film, television, online streaming and social media. The importance of media technologies within both the study of stars and celebrity culture is stressed throughout the course.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92811D7" w14:textId="77777777" w:rsidR="00FC7CB3" w:rsidRPr="00381BB1" w:rsidRDefault="00636058" w:rsidP="00FC7CB3">
      <w:pPr>
        <w:spacing w:after="120" w:line="240" w:lineRule="auto"/>
        <w:ind w:left="567" w:right="260"/>
        <w:jc w:val="both"/>
        <w:rPr>
          <w:rFonts w:ascii="Arial" w:hAnsi="Arial" w:cs="Arial"/>
          <w:sz w:val="24"/>
          <w:szCs w:val="24"/>
        </w:rPr>
      </w:pPr>
      <w:r w:rsidRPr="00636058">
        <w:rPr>
          <w:rFonts w:ascii="Arial" w:hAnsi="Arial" w:cs="Arial"/>
          <w:sz w:val="24"/>
          <w:szCs w:val="24"/>
        </w:rPr>
        <w:lastRenderedPageBreak/>
        <w:t xml:space="preserve"> </w:t>
      </w:r>
      <w:proofErr w:type="spellStart"/>
      <w:r w:rsidR="00FC7CB3" w:rsidRPr="00381BB1">
        <w:rPr>
          <w:rFonts w:ascii="Arial" w:hAnsi="Arial" w:cs="Arial"/>
          <w:sz w:val="24"/>
          <w:szCs w:val="24"/>
        </w:rPr>
        <w:t>deCordova</w:t>
      </w:r>
      <w:proofErr w:type="spellEnd"/>
      <w:r w:rsidR="00FC7CB3" w:rsidRPr="00381BB1">
        <w:rPr>
          <w:rFonts w:ascii="Arial" w:hAnsi="Arial" w:cs="Arial"/>
          <w:sz w:val="24"/>
          <w:szCs w:val="24"/>
        </w:rPr>
        <w:t xml:space="preserve">, Richard. 2001. </w:t>
      </w:r>
      <w:r w:rsidR="00FC7CB3" w:rsidRPr="00381BB1">
        <w:rPr>
          <w:rFonts w:ascii="Arial" w:hAnsi="Arial" w:cs="Arial"/>
          <w:i/>
          <w:sz w:val="24"/>
          <w:szCs w:val="24"/>
        </w:rPr>
        <w:t>Picture Personalities: The emergence of the star system in America</w:t>
      </w:r>
      <w:r w:rsidR="00FC7CB3" w:rsidRPr="00381BB1">
        <w:rPr>
          <w:rFonts w:ascii="Arial" w:hAnsi="Arial" w:cs="Arial"/>
          <w:sz w:val="24"/>
          <w:szCs w:val="24"/>
        </w:rPr>
        <w:t>. Urbana and Chicago: University of Illinois Press.</w:t>
      </w:r>
    </w:p>
    <w:p w14:paraId="714151F9" w14:textId="77777777" w:rsidR="00FC7CB3" w:rsidRPr="00381BB1" w:rsidRDefault="00FC7CB3" w:rsidP="00FC7CB3">
      <w:pPr>
        <w:spacing w:after="120" w:line="240" w:lineRule="auto"/>
        <w:ind w:left="567" w:right="260"/>
        <w:jc w:val="both"/>
        <w:rPr>
          <w:rFonts w:ascii="Arial" w:hAnsi="Arial" w:cs="Arial"/>
          <w:sz w:val="24"/>
          <w:szCs w:val="24"/>
        </w:rPr>
      </w:pPr>
      <w:r w:rsidRPr="00381BB1">
        <w:rPr>
          <w:rFonts w:ascii="Arial" w:hAnsi="Arial" w:cs="Arial"/>
          <w:sz w:val="24"/>
          <w:szCs w:val="24"/>
        </w:rPr>
        <w:t xml:space="preserve">Dyer, Richard. 1976. </w:t>
      </w:r>
      <w:r w:rsidRPr="00381BB1">
        <w:rPr>
          <w:rFonts w:ascii="Arial" w:hAnsi="Arial" w:cs="Arial"/>
          <w:i/>
          <w:sz w:val="24"/>
          <w:szCs w:val="24"/>
        </w:rPr>
        <w:t>Stars</w:t>
      </w:r>
      <w:r w:rsidRPr="00381BB1">
        <w:rPr>
          <w:rFonts w:ascii="Arial" w:hAnsi="Arial" w:cs="Arial"/>
          <w:sz w:val="24"/>
          <w:szCs w:val="24"/>
        </w:rPr>
        <w:t>. London: BFI Publishing.</w:t>
      </w:r>
    </w:p>
    <w:p w14:paraId="71F2BABC" w14:textId="77777777" w:rsidR="00FC7CB3" w:rsidRPr="00381BB1" w:rsidRDefault="00FC7CB3" w:rsidP="00FC7CB3">
      <w:pPr>
        <w:spacing w:after="120" w:line="240" w:lineRule="auto"/>
        <w:ind w:left="567" w:right="260"/>
        <w:jc w:val="both"/>
        <w:rPr>
          <w:rFonts w:ascii="Arial" w:hAnsi="Arial" w:cs="Arial"/>
          <w:sz w:val="24"/>
          <w:szCs w:val="24"/>
        </w:rPr>
      </w:pPr>
      <w:r w:rsidRPr="00381BB1">
        <w:rPr>
          <w:rFonts w:ascii="Arial" w:hAnsi="Arial" w:cs="Arial"/>
          <w:sz w:val="24"/>
          <w:szCs w:val="24"/>
        </w:rPr>
        <w:t xml:space="preserve">McDonald, Paul. 2014. </w:t>
      </w:r>
      <w:r w:rsidRPr="00381BB1">
        <w:rPr>
          <w:rFonts w:ascii="Arial" w:hAnsi="Arial" w:cs="Arial"/>
          <w:i/>
          <w:sz w:val="24"/>
          <w:szCs w:val="24"/>
        </w:rPr>
        <w:t>Hollywood Stardom</w:t>
      </w:r>
      <w:r w:rsidRPr="00381BB1">
        <w:rPr>
          <w:rFonts w:ascii="Arial" w:hAnsi="Arial" w:cs="Arial"/>
          <w:sz w:val="24"/>
          <w:szCs w:val="24"/>
        </w:rPr>
        <w:t>. Chichester: Wiley.</w:t>
      </w:r>
    </w:p>
    <w:p w14:paraId="07F2B31D" w14:textId="77777777" w:rsidR="00FC7CB3" w:rsidRPr="00381BB1" w:rsidRDefault="00FC7CB3" w:rsidP="00FC7CB3">
      <w:pPr>
        <w:spacing w:after="120" w:line="240" w:lineRule="auto"/>
        <w:ind w:left="567" w:right="260"/>
        <w:jc w:val="both"/>
        <w:rPr>
          <w:rFonts w:ascii="Arial" w:hAnsi="Arial" w:cs="Arial"/>
          <w:sz w:val="24"/>
          <w:szCs w:val="24"/>
        </w:rPr>
      </w:pPr>
      <w:proofErr w:type="spellStart"/>
      <w:r w:rsidRPr="00381BB1">
        <w:rPr>
          <w:rFonts w:ascii="Arial" w:hAnsi="Arial" w:cs="Arial"/>
          <w:sz w:val="24"/>
          <w:szCs w:val="24"/>
        </w:rPr>
        <w:t>Schickel</w:t>
      </w:r>
      <w:proofErr w:type="spellEnd"/>
      <w:r w:rsidRPr="00381BB1">
        <w:rPr>
          <w:rFonts w:ascii="Arial" w:hAnsi="Arial" w:cs="Arial"/>
          <w:sz w:val="24"/>
          <w:szCs w:val="24"/>
        </w:rPr>
        <w:t xml:space="preserve">, Richard. 1985. </w:t>
      </w:r>
      <w:r w:rsidRPr="00381BB1">
        <w:rPr>
          <w:rFonts w:ascii="Arial" w:hAnsi="Arial" w:cs="Arial"/>
          <w:i/>
          <w:sz w:val="24"/>
          <w:szCs w:val="24"/>
        </w:rPr>
        <w:t>Intimate Strangers: The culture of celebrity in America</w:t>
      </w:r>
      <w:r w:rsidRPr="00381BB1">
        <w:rPr>
          <w:rFonts w:ascii="Arial" w:hAnsi="Arial" w:cs="Arial"/>
          <w:sz w:val="24"/>
          <w:szCs w:val="24"/>
        </w:rPr>
        <w:t xml:space="preserve">. New York: Ivan </w:t>
      </w:r>
      <w:proofErr w:type="spellStart"/>
      <w:r w:rsidRPr="00381BB1">
        <w:rPr>
          <w:rFonts w:ascii="Arial" w:hAnsi="Arial" w:cs="Arial"/>
          <w:sz w:val="24"/>
          <w:szCs w:val="24"/>
        </w:rPr>
        <w:t>R.Dee</w:t>
      </w:r>
      <w:proofErr w:type="spellEnd"/>
      <w:r w:rsidRPr="00381BB1">
        <w:rPr>
          <w:rFonts w:ascii="Arial" w:hAnsi="Arial" w:cs="Arial"/>
          <w:sz w:val="24"/>
          <w:szCs w:val="24"/>
        </w:rPr>
        <w:t xml:space="preserve"> Publishers. </w:t>
      </w:r>
    </w:p>
    <w:p w14:paraId="04CE19E9" w14:textId="77777777" w:rsidR="00FC7CB3" w:rsidRPr="00381BB1" w:rsidRDefault="00FC7CB3" w:rsidP="00FC7CB3">
      <w:pPr>
        <w:spacing w:after="120" w:line="240" w:lineRule="auto"/>
        <w:ind w:left="567" w:right="260"/>
        <w:jc w:val="both"/>
        <w:rPr>
          <w:rFonts w:ascii="Arial" w:hAnsi="Arial" w:cs="Arial"/>
          <w:sz w:val="24"/>
          <w:szCs w:val="24"/>
        </w:rPr>
      </w:pPr>
      <w:r w:rsidRPr="00381BB1">
        <w:rPr>
          <w:rFonts w:ascii="Arial" w:hAnsi="Arial" w:cs="Arial"/>
          <w:sz w:val="24"/>
          <w:szCs w:val="24"/>
        </w:rPr>
        <w:t xml:space="preserve">Selected issues of </w:t>
      </w:r>
      <w:r w:rsidRPr="00381BB1">
        <w:rPr>
          <w:rFonts w:ascii="Arial" w:hAnsi="Arial" w:cs="Arial"/>
          <w:i/>
          <w:sz w:val="24"/>
          <w:szCs w:val="24"/>
        </w:rPr>
        <w:t>Celebrity Studies</w:t>
      </w:r>
      <w:r w:rsidRPr="00381BB1">
        <w:rPr>
          <w:rFonts w:ascii="Arial" w:hAnsi="Arial" w:cs="Arial"/>
          <w:sz w:val="24"/>
          <w:szCs w:val="24"/>
        </w:rPr>
        <w:t xml:space="preserve">. Routledge. </w:t>
      </w:r>
    </w:p>
    <w:p w14:paraId="71C49FDC" w14:textId="77777777" w:rsidR="00FC7CB3" w:rsidRPr="00381BB1" w:rsidRDefault="00FC7CB3" w:rsidP="00FC7CB3">
      <w:pPr>
        <w:spacing w:after="120" w:line="240" w:lineRule="auto"/>
        <w:ind w:left="567" w:right="260"/>
        <w:jc w:val="both"/>
        <w:rPr>
          <w:rFonts w:ascii="Arial" w:hAnsi="Arial" w:cs="Arial"/>
          <w:sz w:val="24"/>
          <w:szCs w:val="24"/>
        </w:rPr>
      </w:pPr>
      <w:r w:rsidRPr="00381BB1">
        <w:rPr>
          <w:rFonts w:ascii="Arial" w:hAnsi="Arial" w:cs="Arial"/>
          <w:sz w:val="24"/>
          <w:szCs w:val="24"/>
        </w:rPr>
        <w:t xml:space="preserve">Turner, Graeme. 2004. </w:t>
      </w:r>
      <w:r w:rsidRPr="00381BB1">
        <w:rPr>
          <w:rFonts w:ascii="Arial" w:hAnsi="Arial" w:cs="Arial"/>
          <w:i/>
          <w:sz w:val="24"/>
          <w:szCs w:val="24"/>
        </w:rPr>
        <w:t>Understanding Celebrity</w:t>
      </w:r>
      <w:r w:rsidRPr="00381BB1">
        <w:rPr>
          <w:rFonts w:ascii="Arial" w:hAnsi="Arial" w:cs="Arial"/>
          <w:sz w:val="24"/>
          <w:szCs w:val="24"/>
        </w:rPr>
        <w:t xml:space="preserve">. London: Sage. </w:t>
      </w:r>
    </w:p>
    <w:p w14:paraId="1F35BF2C" w14:textId="77777777" w:rsidR="00FC7CB3" w:rsidRPr="00154D48" w:rsidRDefault="00FC7CB3" w:rsidP="00FC7CB3">
      <w:pPr>
        <w:spacing w:after="120" w:line="240" w:lineRule="auto"/>
        <w:ind w:left="567" w:right="260"/>
        <w:jc w:val="both"/>
        <w:rPr>
          <w:rFonts w:ascii="Arial" w:hAnsi="Arial" w:cs="Arial"/>
        </w:rPr>
      </w:pPr>
      <w:r w:rsidRPr="00381BB1">
        <w:rPr>
          <w:rFonts w:ascii="Arial" w:hAnsi="Arial" w:cs="Arial"/>
          <w:sz w:val="24"/>
          <w:szCs w:val="24"/>
        </w:rPr>
        <w:t xml:space="preserve">Williamson, Milly. 2016. </w:t>
      </w:r>
      <w:r w:rsidRPr="00381BB1">
        <w:rPr>
          <w:rFonts w:ascii="Arial" w:hAnsi="Arial" w:cs="Arial"/>
          <w:i/>
          <w:sz w:val="24"/>
          <w:szCs w:val="24"/>
        </w:rPr>
        <w:t>Celebrity: Capitalism and the Making of Fame</w:t>
      </w:r>
      <w:r w:rsidRPr="00381BB1">
        <w:rPr>
          <w:rFonts w:ascii="Arial" w:hAnsi="Arial" w:cs="Arial"/>
          <w:sz w:val="24"/>
          <w:szCs w:val="24"/>
        </w:rPr>
        <w:t>. Chichester: Wiley</w:t>
      </w:r>
      <w:r w:rsidRPr="00EB43E4">
        <w:rPr>
          <w:rFonts w:ascii="Arial" w:hAnsi="Arial" w:cs="Arial"/>
        </w:rPr>
        <w:t>.</w:t>
      </w:r>
    </w:p>
    <w:p w14:paraId="65C929EC" w14:textId="6BF3C563"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267B0820"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C7CB3">
        <w:rPr>
          <w:rFonts w:ascii="Arial" w:hAnsi="Arial" w:cs="Arial"/>
          <w:sz w:val="24"/>
          <w:szCs w:val="24"/>
        </w:rPr>
        <w:t xml:space="preserve"> 2</w:t>
      </w:r>
      <w:r w:rsidR="00005277">
        <w:rPr>
          <w:rFonts w:ascii="Arial" w:hAnsi="Arial" w:cs="Arial"/>
          <w:sz w:val="24"/>
          <w:szCs w:val="24"/>
        </w:rPr>
        <w:t>67</w:t>
      </w:r>
    </w:p>
    <w:p w14:paraId="3BE5E6D9" w14:textId="58F38BAA"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C7CB3">
        <w:rPr>
          <w:rFonts w:ascii="Arial" w:hAnsi="Arial" w:cs="Arial"/>
          <w:sz w:val="24"/>
          <w:szCs w:val="24"/>
        </w:rPr>
        <w:t xml:space="preserve"> </w:t>
      </w:r>
      <w:r w:rsidR="00005277">
        <w:rPr>
          <w:rFonts w:ascii="Arial" w:hAnsi="Arial" w:cs="Arial"/>
          <w:sz w:val="24"/>
          <w:szCs w:val="24"/>
        </w:rPr>
        <w:t>33</w:t>
      </w:r>
    </w:p>
    <w:p w14:paraId="035B9AB3" w14:textId="300AB91B" w:rsidR="008D4447" w:rsidRDefault="00636058" w:rsidP="00381BB1">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C7CB3">
        <w:rPr>
          <w:rFonts w:ascii="Arial" w:hAnsi="Arial" w:cs="Arial"/>
          <w:sz w:val="24"/>
          <w:szCs w:val="24"/>
        </w:rPr>
        <w:t xml:space="preserve"> 300</w:t>
      </w:r>
    </w:p>
    <w:p w14:paraId="1C49B47B" w14:textId="77777777" w:rsidR="00B2615D" w:rsidRPr="00B2615D" w:rsidRDefault="00EF4933" w:rsidP="00072357">
      <w:pPr>
        <w:pStyle w:val="Heading2"/>
        <w:rPr>
          <w:i/>
          <w:iCs/>
        </w:rPr>
      </w:pPr>
      <w:r w:rsidRPr="009D52D0">
        <w:t>Assessment methods</w:t>
      </w:r>
    </w:p>
    <w:p w14:paraId="7F14E902" w14:textId="6660422F" w:rsidR="00696FF5" w:rsidRPr="00B2615D" w:rsidRDefault="00381BB1" w:rsidP="00381BB1">
      <w:pPr>
        <w:pStyle w:val="header2"/>
        <w:numPr>
          <w:ilvl w:val="1"/>
          <w:numId w:val="13"/>
        </w:numPr>
        <w:rPr>
          <w:b w:val="0"/>
          <w:bCs/>
          <w:i/>
          <w:iCs/>
        </w:rPr>
      </w:pPr>
      <w:r>
        <w:rPr>
          <w:b w:val="0"/>
          <w:bCs/>
          <w:iCs/>
        </w:rPr>
        <w:t xml:space="preserve"> </w:t>
      </w:r>
      <w:r w:rsidR="00696FF5" w:rsidRPr="00B2615D">
        <w:rPr>
          <w:b w:val="0"/>
          <w:bCs/>
          <w:iCs/>
        </w:rPr>
        <w:t>Main assessment methods</w:t>
      </w:r>
    </w:p>
    <w:p w14:paraId="225CE492" w14:textId="77777777" w:rsidR="00FC7CB3" w:rsidRPr="00FC7CB3" w:rsidRDefault="00FC7CB3" w:rsidP="00381BB1">
      <w:pPr>
        <w:spacing w:after="120" w:line="240" w:lineRule="auto"/>
        <w:ind w:left="720" w:right="543"/>
        <w:rPr>
          <w:rFonts w:ascii="Arial" w:hAnsi="Arial" w:cs="Arial"/>
          <w:iCs/>
          <w:sz w:val="24"/>
          <w:szCs w:val="24"/>
        </w:rPr>
      </w:pPr>
      <w:r w:rsidRPr="00FC7CB3">
        <w:rPr>
          <w:rFonts w:ascii="Arial" w:hAnsi="Arial" w:cs="Arial"/>
          <w:iCs/>
          <w:sz w:val="24"/>
          <w:szCs w:val="24"/>
        </w:rPr>
        <w:t>Essay (40%)</w:t>
      </w:r>
    </w:p>
    <w:p w14:paraId="60B96C7C" w14:textId="77777777" w:rsidR="00FC7CB3" w:rsidRPr="00FC7CB3" w:rsidRDefault="00FC7CB3" w:rsidP="00381BB1">
      <w:pPr>
        <w:spacing w:after="120" w:line="240" w:lineRule="auto"/>
        <w:ind w:left="720" w:right="543"/>
        <w:rPr>
          <w:rFonts w:ascii="Arial" w:hAnsi="Arial" w:cs="Arial"/>
          <w:iCs/>
          <w:sz w:val="24"/>
          <w:szCs w:val="24"/>
        </w:rPr>
      </w:pPr>
      <w:r w:rsidRPr="00FC7CB3">
        <w:rPr>
          <w:rFonts w:ascii="Arial" w:hAnsi="Arial" w:cs="Arial"/>
          <w:iCs/>
          <w:sz w:val="24"/>
          <w:szCs w:val="24"/>
        </w:rPr>
        <w:t>Digital portfolio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AB4E27A" w:rsidR="00696FF5" w:rsidRPr="009D52D0" w:rsidRDefault="00381BB1"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8BFAA49" w14:textId="77777777" w:rsidR="00FC7CB3" w:rsidRDefault="00FC7CB3" w:rsidP="00381BB1">
      <w:pPr>
        <w:spacing w:after="120" w:line="240" w:lineRule="auto"/>
        <w:ind w:left="720" w:right="543"/>
        <w:rPr>
          <w:rFonts w:ascii="Arial" w:hAnsi="Arial" w:cs="Arial"/>
          <w:iCs/>
          <w:sz w:val="24"/>
          <w:szCs w:val="24"/>
        </w:rPr>
      </w:pPr>
      <w:r w:rsidRPr="00FC7CB3">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FA08A5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07A92">
        <w:t>8</w:t>
      </w:r>
      <w:r w:rsidR="00B30E07" w:rsidRPr="009D52D0">
        <w:t xml:space="preserve"> &amp; </w:t>
      </w:r>
      <w:r w:rsidR="00307A92">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FC7CB3" w:rsidRPr="009D52D0" w14:paraId="5413EC92" w14:textId="3A042A5A" w:rsidTr="00FC7CB3">
        <w:trPr>
          <w:cantSplit/>
          <w:tblHeader/>
        </w:trPr>
        <w:tc>
          <w:tcPr>
            <w:tcW w:w="2439" w:type="dxa"/>
            <w:shd w:val="clear" w:color="auto" w:fill="D9D9D9" w:themeFill="background1" w:themeFillShade="D9"/>
          </w:tcPr>
          <w:p w14:paraId="140365DD" w14:textId="77777777" w:rsidR="00FC7CB3" w:rsidRPr="009D52D0" w:rsidRDefault="00FC7CB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E547ABA" w14:textId="078D824A" w:rsidR="00FC7CB3" w:rsidRPr="009D52D0" w:rsidRDefault="00FC7CB3"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03A0792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4CD991A4" w14:textId="6D594109" w:rsidR="00FC7CB3" w:rsidRPr="009D52D0" w:rsidRDefault="00FC7CB3" w:rsidP="004F0496">
            <w:pPr>
              <w:spacing w:after="120"/>
              <w:ind w:right="543"/>
              <w:rPr>
                <w:rFonts w:ascii="Arial" w:hAnsi="Arial" w:cs="Arial"/>
                <w:sz w:val="20"/>
                <w:szCs w:val="20"/>
              </w:rPr>
            </w:pPr>
            <w:r>
              <w:rPr>
                <w:rFonts w:ascii="Arial" w:hAnsi="Arial" w:cs="Arial"/>
                <w:sz w:val="20"/>
                <w:szCs w:val="20"/>
              </w:rPr>
              <w:t>9.6</w:t>
            </w:r>
          </w:p>
        </w:tc>
      </w:tr>
      <w:tr w:rsidR="00FC7CB3" w:rsidRPr="009D52D0" w14:paraId="780DC4A5" w14:textId="51B51D57" w:rsidTr="00FC7CB3">
        <w:tc>
          <w:tcPr>
            <w:tcW w:w="2439" w:type="dxa"/>
          </w:tcPr>
          <w:p w14:paraId="16F79E00" w14:textId="77777777" w:rsidR="00FC7CB3" w:rsidRPr="009D52D0" w:rsidRDefault="00FC7CB3"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420E91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D99C8C7"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FB85C7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EBF7FA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3919F7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587B210" w14:textId="549E36C5"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4A80E6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E3DD318"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4D830B6"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64D18CA8"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60E015D"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C336780" w14:textId="7257420C"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r>
      <w:tr w:rsidR="00FC7CB3" w:rsidRPr="009D52D0" w14:paraId="5C50A519" w14:textId="4B166B9F" w:rsidTr="00FC7CB3">
        <w:tc>
          <w:tcPr>
            <w:tcW w:w="2439" w:type="dxa"/>
          </w:tcPr>
          <w:p w14:paraId="433DE3A7" w14:textId="69B6351C" w:rsidR="00FC7CB3" w:rsidRPr="00FC7CB3" w:rsidRDefault="00FC7CB3" w:rsidP="004F0496">
            <w:pPr>
              <w:spacing w:after="120"/>
              <w:ind w:right="543"/>
              <w:rPr>
                <w:rFonts w:ascii="Arial" w:hAnsi="Arial" w:cs="Arial"/>
                <w:iCs/>
                <w:sz w:val="20"/>
                <w:szCs w:val="20"/>
              </w:rPr>
            </w:pPr>
            <w:r>
              <w:rPr>
                <w:rFonts w:ascii="Arial" w:hAnsi="Arial" w:cs="Arial"/>
                <w:iCs/>
                <w:sz w:val="20"/>
                <w:szCs w:val="20"/>
              </w:rPr>
              <w:t>Lectures</w:t>
            </w:r>
          </w:p>
        </w:tc>
        <w:tc>
          <w:tcPr>
            <w:tcW w:w="567" w:type="dxa"/>
          </w:tcPr>
          <w:p w14:paraId="3853654B" w14:textId="0E20670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C1CB0E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3BAC34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EE2CB0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D93503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6914241" w14:textId="67782577"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74232E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1A6A3C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40E4D79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62E8ED9"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632AE502"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62B8F99" w14:textId="77777777" w:rsidR="00FC7CB3" w:rsidRPr="009D52D0" w:rsidRDefault="00FC7CB3" w:rsidP="004F0496">
            <w:pPr>
              <w:spacing w:after="120"/>
              <w:ind w:right="543"/>
              <w:rPr>
                <w:rFonts w:ascii="Arial" w:hAnsi="Arial" w:cs="Arial"/>
                <w:b/>
                <w:sz w:val="20"/>
                <w:szCs w:val="20"/>
              </w:rPr>
            </w:pPr>
          </w:p>
        </w:tc>
      </w:tr>
      <w:tr w:rsidR="00FC7CB3" w:rsidRPr="009D52D0" w14:paraId="460BDA99" w14:textId="4030BC72" w:rsidTr="00FC7CB3">
        <w:tc>
          <w:tcPr>
            <w:tcW w:w="2439" w:type="dxa"/>
          </w:tcPr>
          <w:p w14:paraId="1CDAA785" w14:textId="5DA80DD4" w:rsidR="00FC7CB3" w:rsidRPr="00FC7CB3" w:rsidRDefault="00FC7CB3" w:rsidP="004F0496">
            <w:pPr>
              <w:spacing w:after="120"/>
              <w:ind w:right="543"/>
              <w:rPr>
                <w:rFonts w:ascii="Arial" w:hAnsi="Arial" w:cs="Arial"/>
                <w:iCs/>
                <w:sz w:val="20"/>
                <w:szCs w:val="20"/>
              </w:rPr>
            </w:pPr>
            <w:r>
              <w:rPr>
                <w:rFonts w:ascii="Arial" w:hAnsi="Arial" w:cs="Arial"/>
                <w:iCs/>
                <w:sz w:val="20"/>
                <w:szCs w:val="20"/>
              </w:rPr>
              <w:t>Screenings</w:t>
            </w:r>
          </w:p>
        </w:tc>
        <w:tc>
          <w:tcPr>
            <w:tcW w:w="567" w:type="dxa"/>
          </w:tcPr>
          <w:p w14:paraId="0B596153" w14:textId="77777777" w:rsidR="00FC7CB3" w:rsidRPr="009D52D0" w:rsidRDefault="00FC7CB3" w:rsidP="004F0496">
            <w:pPr>
              <w:spacing w:after="120"/>
              <w:ind w:right="543"/>
              <w:rPr>
                <w:rFonts w:ascii="Arial" w:hAnsi="Arial" w:cs="Arial"/>
                <w:b/>
                <w:sz w:val="20"/>
                <w:szCs w:val="20"/>
              </w:rPr>
            </w:pPr>
          </w:p>
        </w:tc>
        <w:tc>
          <w:tcPr>
            <w:tcW w:w="567" w:type="dxa"/>
          </w:tcPr>
          <w:p w14:paraId="7EF775FB" w14:textId="448FC5E8"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AA83DF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7777777" w:rsidR="00FC7CB3" w:rsidRPr="009D52D0" w:rsidRDefault="00FC7CB3" w:rsidP="004F0496">
            <w:pPr>
              <w:spacing w:after="120"/>
              <w:ind w:right="543"/>
              <w:rPr>
                <w:rFonts w:ascii="Arial" w:hAnsi="Arial" w:cs="Arial"/>
                <w:b/>
                <w:sz w:val="20"/>
                <w:szCs w:val="20"/>
              </w:rPr>
            </w:pPr>
          </w:p>
        </w:tc>
        <w:tc>
          <w:tcPr>
            <w:tcW w:w="567" w:type="dxa"/>
          </w:tcPr>
          <w:p w14:paraId="712B107A" w14:textId="035DB055"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0EB5C28" w14:textId="3C42559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7D9675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7777777" w:rsidR="00FC7CB3" w:rsidRPr="009D52D0" w:rsidRDefault="00FC7CB3" w:rsidP="004F0496">
            <w:pPr>
              <w:spacing w:after="120"/>
              <w:ind w:right="543"/>
              <w:rPr>
                <w:rFonts w:ascii="Arial" w:hAnsi="Arial" w:cs="Arial"/>
                <w:b/>
                <w:sz w:val="20"/>
                <w:szCs w:val="20"/>
              </w:rPr>
            </w:pPr>
          </w:p>
        </w:tc>
        <w:tc>
          <w:tcPr>
            <w:tcW w:w="567" w:type="dxa"/>
          </w:tcPr>
          <w:p w14:paraId="20301B4E" w14:textId="77777777" w:rsidR="00FC7CB3" w:rsidRPr="009D52D0" w:rsidRDefault="00FC7CB3" w:rsidP="004F0496">
            <w:pPr>
              <w:spacing w:after="120"/>
              <w:ind w:right="543"/>
              <w:rPr>
                <w:rFonts w:ascii="Arial" w:hAnsi="Arial" w:cs="Arial"/>
                <w:b/>
                <w:sz w:val="20"/>
                <w:szCs w:val="20"/>
              </w:rPr>
            </w:pPr>
          </w:p>
        </w:tc>
        <w:tc>
          <w:tcPr>
            <w:tcW w:w="567" w:type="dxa"/>
          </w:tcPr>
          <w:p w14:paraId="70943AC0" w14:textId="4A5ED31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7777777" w:rsidR="00FC7CB3" w:rsidRPr="009D52D0" w:rsidRDefault="00FC7CB3" w:rsidP="004F0496">
            <w:pPr>
              <w:spacing w:after="120"/>
              <w:ind w:right="543"/>
              <w:rPr>
                <w:rFonts w:ascii="Arial" w:hAnsi="Arial" w:cs="Arial"/>
                <w:b/>
                <w:sz w:val="20"/>
                <w:szCs w:val="20"/>
              </w:rPr>
            </w:pPr>
          </w:p>
        </w:tc>
        <w:tc>
          <w:tcPr>
            <w:tcW w:w="567" w:type="dxa"/>
          </w:tcPr>
          <w:p w14:paraId="28BA2F6B" w14:textId="77777777" w:rsidR="00FC7CB3" w:rsidRPr="009D52D0" w:rsidRDefault="00FC7CB3" w:rsidP="004F0496">
            <w:pPr>
              <w:spacing w:after="120"/>
              <w:ind w:right="543"/>
              <w:rPr>
                <w:rFonts w:ascii="Arial" w:hAnsi="Arial" w:cs="Arial"/>
                <w:b/>
                <w:sz w:val="20"/>
                <w:szCs w:val="20"/>
              </w:rPr>
            </w:pPr>
          </w:p>
        </w:tc>
      </w:tr>
      <w:tr w:rsidR="00FC7CB3" w:rsidRPr="009D52D0" w14:paraId="22619170" w14:textId="09B9D2B9" w:rsidTr="00FC7CB3">
        <w:tc>
          <w:tcPr>
            <w:tcW w:w="2439" w:type="dxa"/>
          </w:tcPr>
          <w:p w14:paraId="4FCDEF28" w14:textId="00D813D3" w:rsidR="00FC7CB3" w:rsidRPr="00FC7CB3" w:rsidRDefault="00FC7CB3" w:rsidP="004F0496">
            <w:pPr>
              <w:spacing w:after="120"/>
              <w:ind w:right="543"/>
              <w:rPr>
                <w:rFonts w:ascii="Arial" w:hAnsi="Arial" w:cs="Arial"/>
                <w:iCs/>
                <w:sz w:val="20"/>
                <w:szCs w:val="20"/>
              </w:rPr>
            </w:pPr>
            <w:r w:rsidRPr="00FC7CB3">
              <w:rPr>
                <w:rFonts w:ascii="Arial" w:hAnsi="Arial" w:cs="Arial"/>
                <w:iCs/>
                <w:sz w:val="20"/>
                <w:szCs w:val="20"/>
              </w:rPr>
              <w:t>Seminars</w:t>
            </w:r>
          </w:p>
        </w:tc>
        <w:tc>
          <w:tcPr>
            <w:tcW w:w="567" w:type="dxa"/>
          </w:tcPr>
          <w:p w14:paraId="2A5CB317" w14:textId="7C7D2977"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68ACB3B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44765D4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0BE432D3"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4C7E8292"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D6CFA2B" w14:textId="2C64048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140EF262"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1C7561AF"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5E31465F"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23659583"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0B2584C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8D5B52F" w14:textId="3962A28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49DC3D93"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gridCol w:w="425"/>
      </w:tblGrid>
      <w:tr w:rsidR="00451144" w:rsidRPr="009D52D0" w14:paraId="7367825C" w14:textId="38DDE445" w:rsidTr="00451144">
        <w:trPr>
          <w:tblHeader/>
        </w:trPr>
        <w:tc>
          <w:tcPr>
            <w:tcW w:w="2405" w:type="dxa"/>
            <w:shd w:val="clear" w:color="auto" w:fill="D9D9D9" w:themeFill="background1" w:themeFillShade="D9"/>
          </w:tcPr>
          <w:p w14:paraId="4E99BFB5" w14:textId="77777777" w:rsidR="00451144" w:rsidRPr="009D52D0" w:rsidRDefault="0045114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B38EA9E" w14:textId="41F58DC0" w:rsidR="00451144" w:rsidRPr="009D52D0" w:rsidRDefault="00451144"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51245E0D"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338AFEC3" w14:textId="46587A9C" w:rsidR="00451144" w:rsidRPr="009D52D0" w:rsidRDefault="00451144" w:rsidP="00636058">
            <w:pPr>
              <w:spacing w:after="120"/>
              <w:ind w:right="543"/>
              <w:rPr>
                <w:rFonts w:ascii="Arial" w:hAnsi="Arial" w:cs="Arial"/>
                <w:sz w:val="20"/>
                <w:szCs w:val="20"/>
              </w:rPr>
            </w:pPr>
            <w:r>
              <w:rPr>
                <w:rFonts w:ascii="Arial" w:hAnsi="Arial" w:cs="Arial"/>
                <w:sz w:val="20"/>
                <w:szCs w:val="20"/>
              </w:rPr>
              <w:t>9.6</w:t>
            </w:r>
          </w:p>
        </w:tc>
      </w:tr>
      <w:tr w:rsidR="00451144" w:rsidRPr="009D52D0" w14:paraId="6D8FD37D" w14:textId="765C548E" w:rsidTr="00451144">
        <w:trPr>
          <w:tblHeader/>
        </w:trPr>
        <w:tc>
          <w:tcPr>
            <w:tcW w:w="2405" w:type="dxa"/>
          </w:tcPr>
          <w:p w14:paraId="6500FA2E" w14:textId="2226225D" w:rsidR="00451144" w:rsidRPr="00451144" w:rsidRDefault="00451144" w:rsidP="00636058">
            <w:pPr>
              <w:spacing w:after="120"/>
              <w:ind w:right="543"/>
              <w:rPr>
                <w:rFonts w:ascii="Arial" w:hAnsi="Arial" w:cs="Arial"/>
                <w:iCs/>
                <w:sz w:val="20"/>
                <w:szCs w:val="20"/>
              </w:rPr>
            </w:pPr>
            <w:r>
              <w:rPr>
                <w:rFonts w:ascii="Arial" w:hAnsi="Arial" w:cs="Arial"/>
                <w:iCs/>
                <w:sz w:val="20"/>
                <w:szCs w:val="20"/>
              </w:rPr>
              <w:t>Essay</w:t>
            </w:r>
          </w:p>
        </w:tc>
        <w:tc>
          <w:tcPr>
            <w:tcW w:w="567" w:type="dxa"/>
          </w:tcPr>
          <w:p w14:paraId="718AB32A" w14:textId="2C0100EF"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D8D9EAD"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5FB64DF" w:rsidR="00451144" w:rsidRPr="009D52D0" w:rsidRDefault="0008499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7D0D221E"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D14DD70" w:rsidR="00451144" w:rsidRPr="009D52D0" w:rsidRDefault="0008499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E77787" w14:textId="147FCE4F" w:rsidR="00451144" w:rsidRPr="009D52D0" w:rsidRDefault="0008499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BE2DFD7"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49B2408D"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6634E64"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3AC3451E"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03F743A"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F24C3FF" w14:textId="4D5AB73A"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r>
      <w:tr w:rsidR="00451144" w:rsidRPr="009D52D0" w14:paraId="33EAAC8E" w14:textId="507FE394" w:rsidTr="00451144">
        <w:trPr>
          <w:tblHeader/>
        </w:trPr>
        <w:tc>
          <w:tcPr>
            <w:tcW w:w="2405" w:type="dxa"/>
          </w:tcPr>
          <w:p w14:paraId="41B161CA" w14:textId="40A650AF" w:rsidR="00451144" w:rsidRPr="00451144" w:rsidRDefault="00451144" w:rsidP="00636058">
            <w:pPr>
              <w:spacing w:after="120"/>
              <w:ind w:right="543"/>
              <w:rPr>
                <w:rFonts w:ascii="Arial" w:hAnsi="Arial" w:cs="Arial"/>
                <w:iCs/>
                <w:sz w:val="20"/>
                <w:szCs w:val="20"/>
              </w:rPr>
            </w:pPr>
            <w:r>
              <w:rPr>
                <w:rFonts w:ascii="Arial" w:hAnsi="Arial" w:cs="Arial"/>
                <w:iCs/>
                <w:sz w:val="20"/>
                <w:szCs w:val="20"/>
              </w:rPr>
              <w:t>Digital Portfolio</w:t>
            </w:r>
          </w:p>
        </w:tc>
        <w:tc>
          <w:tcPr>
            <w:tcW w:w="567" w:type="dxa"/>
          </w:tcPr>
          <w:p w14:paraId="4D015421" w14:textId="4772267C"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6BED8AC3" w:rsidR="00451144" w:rsidRPr="009D52D0" w:rsidRDefault="0008499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013B45E2"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9F4929E"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6A994FD"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ED11925" w14:textId="02C567D5"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6A2D1983"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F38AD34"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C5982FA"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102778E"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46B1480B"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54A8BB7" w14:textId="1A25B673"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5D301CD" w14:textId="77777777" w:rsidR="00FC7CB3" w:rsidRDefault="00FC7CB3" w:rsidP="00451144">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E38BE1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51144">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A79B78C" w:rsidR="009A2D37" w:rsidRDefault="00451144" w:rsidP="00381BB1">
      <w:pPr>
        <w:spacing w:after="120" w:line="240" w:lineRule="auto"/>
        <w:ind w:left="567" w:right="543"/>
        <w:rPr>
          <w:rFonts w:ascii="Arial" w:hAnsi="Arial" w:cs="Arial"/>
          <w:sz w:val="24"/>
          <w:szCs w:val="24"/>
        </w:rPr>
      </w:pPr>
      <w:r>
        <w:rPr>
          <w:rFonts w:ascii="Arial" w:hAnsi="Arial" w:cs="Arial"/>
          <w:sz w:val="24"/>
          <w:szCs w:val="24"/>
        </w:rPr>
        <w:t>Canterbury</w:t>
      </w:r>
    </w:p>
    <w:p w14:paraId="1A832F1C" w14:textId="77777777" w:rsidR="00307A92" w:rsidRDefault="00307A92" w:rsidP="00381BB1">
      <w:pPr>
        <w:spacing w:after="120" w:line="240" w:lineRule="auto"/>
        <w:ind w:left="567" w:right="543"/>
        <w:rPr>
          <w:rFonts w:ascii="Arial" w:hAnsi="Arial" w:cs="Arial"/>
          <w:sz w:val="24"/>
          <w:szCs w:val="24"/>
        </w:rPr>
      </w:pPr>
    </w:p>
    <w:p w14:paraId="654C7CE7" w14:textId="77777777" w:rsidR="00883204" w:rsidRPr="009D52D0" w:rsidRDefault="00883204" w:rsidP="00072357">
      <w:pPr>
        <w:pStyle w:val="Heading2"/>
      </w:pPr>
      <w:r w:rsidRPr="009D52D0">
        <w:t xml:space="preserve">Internationalisation </w:t>
      </w:r>
    </w:p>
    <w:p w14:paraId="3C7C3561" w14:textId="568E3531" w:rsidR="00883204" w:rsidRDefault="00451144" w:rsidP="00381BB1">
      <w:pPr>
        <w:spacing w:after="120" w:line="240" w:lineRule="auto"/>
        <w:ind w:left="567" w:right="543"/>
        <w:rPr>
          <w:rFonts w:ascii="Arial" w:hAnsi="Arial" w:cs="Arial"/>
          <w:sz w:val="24"/>
          <w:szCs w:val="24"/>
        </w:rPr>
      </w:pPr>
      <w:r w:rsidRPr="00451144">
        <w:rPr>
          <w:rFonts w:ascii="Arial" w:hAnsi="Arial" w:cs="Arial"/>
          <w:sz w:val="24"/>
          <w:szCs w:val="24"/>
        </w:rPr>
        <w:t xml:space="preserve">Students will examine examples of stars and celebrities from a range of cultures in conjunction with diverse secondary literature. Students will also have the opportunity to explore further diverse celebrity cultures of their volition for the assessment.  </w:t>
      </w:r>
    </w:p>
    <w:p w14:paraId="289B87EC" w14:textId="77777777" w:rsidR="00307A92" w:rsidRDefault="00307A92" w:rsidP="00381BB1">
      <w:pPr>
        <w:spacing w:after="120" w:line="240" w:lineRule="auto"/>
        <w:ind w:left="567" w:right="543"/>
        <w:rPr>
          <w:rFonts w:ascii="Arial" w:hAnsi="Arial" w:cs="Arial"/>
          <w:sz w:val="24"/>
          <w:szCs w:val="24"/>
        </w:rPr>
      </w:pPr>
      <w:bookmarkStart w:id="0" w:name="_GoBack"/>
      <w:bookmarkEnd w:id="0"/>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082"/>
        <w:gridCol w:w="1911"/>
        <w:gridCol w:w="2298"/>
        <w:gridCol w:w="2798"/>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354"/>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109"/>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1384E72" w:rsidR="00422B69" w:rsidRPr="009D52D0" w:rsidRDefault="00093F24" w:rsidP="009D52D0">
            <w:pPr>
              <w:spacing w:after="120"/>
              <w:ind w:right="543"/>
              <w:rPr>
                <w:rFonts w:ascii="Arial" w:hAnsi="Arial" w:cs="Arial"/>
                <w:sz w:val="20"/>
                <w:szCs w:val="20"/>
              </w:rPr>
            </w:pPr>
            <w:r>
              <w:rPr>
                <w:rFonts w:ascii="Arial" w:hAnsi="Arial" w:cs="Arial"/>
                <w:sz w:val="20"/>
                <w:szCs w:val="20"/>
              </w:rPr>
              <w:t>21.12.21</w:t>
            </w:r>
          </w:p>
        </w:tc>
        <w:tc>
          <w:tcPr>
            <w:tcW w:w="1815" w:type="dxa"/>
          </w:tcPr>
          <w:p w14:paraId="3DB8B056" w14:textId="68919462" w:rsidR="00422B69" w:rsidRPr="009D52D0" w:rsidRDefault="00093F24" w:rsidP="00093F24">
            <w:pPr>
              <w:spacing w:after="120"/>
              <w:rPr>
                <w:rFonts w:ascii="Arial" w:hAnsi="Arial" w:cs="Arial"/>
                <w:sz w:val="20"/>
                <w:szCs w:val="20"/>
              </w:rPr>
            </w:pPr>
            <w:r>
              <w:rPr>
                <w:rFonts w:ascii="Arial" w:hAnsi="Arial" w:cs="Arial"/>
                <w:sz w:val="20"/>
                <w:szCs w:val="20"/>
              </w:rPr>
              <w:t>New (code changed from FILM6340)</w:t>
            </w:r>
          </w:p>
        </w:tc>
        <w:tc>
          <w:tcPr>
            <w:tcW w:w="1974" w:type="dxa"/>
          </w:tcPr>
          <w:p w14:paraId="7151A835" w14:textId="3B9EA8F4" w:rsidR="00422B69" w:rsidRPr="009D52D0" w:rsidRDefault="00093F24" w:rsidP="009D52D0">
            <w:pPr>
              <w:spacing w:after="120"/>
              <w:ind w:right="133"/>
              <w:rPr>
                <w:rFonts w:ascii="Arial" w:hAnsi="Arial" w:cs="Arial"/>
                <w:sz w:val="20"/>
                <w:szCs w:val="20"/>
              </w:rPr>
            </w:pPr>
            <w:r>
              <w:rPr>
                <w:rFonts w:ascii="Arial" w:hAnsi="Arial" w:cs="Arial"/>
                <w:sz w:val="20"/>
                <w:szCs w:val="20"/>
              </w:rPr>
              <w:t xml:space="preserve">September 2022 </w:t>
            </w:r>
          </w:p>
        </w:tc>
        <w:tc>
          <w:tcPr>
            <w:tcW w:w="2359" w:type="dxa"/>
          </w:tcPr>
          <w:p w14:paraId="64AEF8B4" w14:textId="43BF82D3" w:rsidR="00422B69" w:rsidRPr="009D52D0" w:rsidRDefault="00093F24" w:rsidP="009D52D0">
            <w:pPr>
              <w:spacing w:after="120"/>
              <w:ind w:right="543"/>
              <w:rPr>
                <w:rFonts w:ascii="Arial" w:hAnsi="Arial" w:cs="Arial"/>
                <w:sz w:val="20"/>
                <w:szCs w:val="20"/>
              </w:rPr>
            </w:pPr>
            <w:r>
              <w:rPr>
                <w:rFonts w:ascii="Arial" w:hAnsi="Arial" w:cs="Arial"/>
                <w:sz w:val="20"/>
                <w:szCs w:val="20"/>
              </w:rPr>
              <w:t>1,12</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093F24">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C51AC2E" w:rsidR="008B2543" w:rsidRDefault="0019787E" w:rsidP="009A2D37">
        <w:pPr>
          <w:pStyle w:val="Footer"/>
          <w:jc w:val="center"/>
        </w:pPr>
        <w:r>
          <w:fldChar w:fldCharType="begin"/>
        </w:r>
        <w:r>
          <w:instrText xml:space="preserve"> PAGE   \* MERGEFORMAT </w:instrText>
        </w:r>
        <w:r>
          <w:fldChar w:fldCharType="separate"/>
        </w:r>
        <w:r w:rsidR="00093F24">
          <w:rPr>
            <w:noProof/>
          </w:rPr>
          <w:t>3</w:t>
        </w:r>
        <w:r>
          <w:rPr>
            <w:noProof/>
          </w:rPr>
          <w:fldChar w:fldCharType="end"/>
        </w:r>
      </w:p>
    </w:sdtContent>
  </w:sdt>
  <w:p w14:paraId="740D8880" w14:textId="77777777" w:rsidR="0073342B" w:rsidRPr="0073342B" w:rsidRDefault="0073342B" w:rsidP="0073342B">
    <w:pPr>
      <w:pStyle w:val="Footer"/>
      <w:jc w:val="center"/>
      <w:rPr>
        <w:sz w:val="18"/>
        <w:szCs w:val="18"/>
      </w:rPr>
    </w:pPr>
    <w:r w:rsidRPr="0073342B">
      <w:rPr>
        <w:rFonts w:ascii="Arial" w:hAnsi="Arial" w:cs="Arial"/>
        <w:sz w:val="18"/>
        <w:szCs w:val="18"/>
      </w:rPr>
      <w:t>Stars and Celebrity Culture</w:t>
    </w:r>
  </w:p>
  <w:p w14:paraId="26569854" w14:textId="754F08B2" w:rsidR="008B2543" w:rsidRPr="007B7724" w:rsidRDefault="008B2543" w:rsidP="0073342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598491F" w:rsidR="00EB41D1" w:rsidRDefault="00EB41D1" w:rsidP="00EB41D1">
        <w:pPr>
          <w:pStyle w:val="Footer"/>
          <w:jc w:val="center"/>
        </w:pPr>
        <w:r>
          <w:fldChar w:fldCharType="begin"/>
        </w:r>
        <w:r>
          <w:instrText xml:space="preserve"> PAGE   \* MERGEFORMAT </w:instrText>
        </w:r>
        <w:r>
          <w:fldChar w:fldCharType="separate"/>
        </w:r>
        <w:r w:rsidR="00093F24">
          <w:rPr>
            <w:noProof/>
          </w:rPr>
          <w:t>1</w:t>
        </w:r>
        <w:r>
          <w:rPr>
            <w:noProof/>
          </w:rPr>
          <w:fldChar w:fldCharType="end"/>
        </w:r>
      </w:p>
    </w:sdtContent>
  </w:sdt>
  <w:p w14:paraId="24F79DDC" w14:textId="6E280605" w:rsidR="00F17B94" w:rsidRPr="0073342B" w:rsidRDefault="0073342B" w:rsidP="0073342B">
    <w:pPr>
      <w:pStyle w:val="Footer"/>
      <w:jc w:val="center"/>
      <w:rPr>
        <w:sz w:val="18"/>
        <w:szCs w:val="18"/>
      </w:rPr>
    </w:pPr>
    <w:r w:rsidRPr="0073342B">
      <w:rPr>
        <w:rFonts w:ascii="Arial" w:hAnsi="Arial" w:cs="Arial"/>
        <w:sz w:val="18"/>
        <w:szCs w:val="18"/>
      </w:rPr>
      <w:t>Stars and Celebrity 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B2D65A2"/>
    <w:multiLevelType w:val="multilevel"/>
    <w:tmpl w:val="A0A69FEC"/>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0D59C3"/>
    <w:multiLevelType w:val="hybridMultilevel"/>
    <w:tmpl w:val="C1FC7A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5627B92"/>
    <w:multiLevelType w:val="hybridMultilevel"/>
    <w:tmpl w:val="BB7C2034"/>
    <w:lvl w:ilvl="0" w:tplc="EA882BC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2"/>
  </w:num>
  <w:num w:numId="8">
    <w:abstractNumId w:val="9"/>
  </w:num>
  <w:num w:numId="9">
    <w:abstractNumId w:val="4"/>
  </w:num>
  <w:num w:numId="10">
    <w:abstractNumId w:val="5"/>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277"/>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499B"/>
    <w:rsid w:val="00093F24"/>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E6A"/>
    <w:rsid w:val="00172793"/>
    <w:rsid w:val="00180558"/>
    <w:rsid w:val="001809E7"/>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250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07A9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BB1"/>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1144"/>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44D7"/>
    <w:rsid w:val="00647907"/>
    <w:rsid w:val="00651A82"/>
    <w:rsid w:val="006525E9"/>
    <w:rsid w:val="0066747B"/>
    <w:rsid w:val="006725EC"/>
    <w:rsid w:val="00674ED0"/>
    <w:rsid w:val="00682650"/>
    <w:rsid w:val="00683609"/>
    <w:rsid w:val="00684851"/>
    <w:rsid w:val="006849DF"/>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342B"/>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750"/>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6CD"/>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70DC"/>
    <w:rsid w:val="00DA64B6"/>
    <w:rsid w:val="00DB2B91"/>
    <w:rsid w:val="00DB5C9D"/>
    <w:rsid w:val="00DD02E6"/>
    <w:rsid w:val="00DD2E74"/>
    <w:rsid w:val="00DF665B"/>
    <w:rsid w:val="00E0152A"/>
    <w:rsid w:val="00E03394"/>
    <w:rsid w:val="00E03719"/>
    <w:rsid w:val="00E066E5"/>
    <w:rsid w:val="00E1736E"/>
    <w:rsid w:val="00E21923"/>
    <w:rsid w:val="00E22F03"/>
    <w:rsid w:val="00E233C1"/>
    <w:rsid w:val="00E51404"/>
    <w:rsid w:val="00E538AA"/>
    <w:rsid w:val="00E574C9"/>
    <w:rsid w:val="00E610DE"/>
    <w:rsid w:val="00E66167"/>
    <w:rsid w:val="00E71F2F"/>
    <w:rsid w:val="00E77786"/>
    <w:rsid w:val="00E806FB"/>
    <w:rsid w:val="00EB0365"/>
    <w:rsid w:val="00EB164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CB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BB18D-3C67-428D-84CE-48D2136FFAE7}">
  <ds:schemaRefs>
    <ds:schemaRef ds:uri="http://schemas.openxmlformats.org/officeDocument/2006/bibliography"/>
  </ds:schemaRefs>
</ds:datastoreItem>
</file>

<file path=customXml/itemProps2.xml><?xml version="1.0" encoding="utf-8"?>
<ds:datastoreItem xmlns:ds="http://schemas.openxmlformats.org/officeDocument/2006/customXml" ds:itemID="{36F4AA8D-89B1-4991-B62C-EBB16AFDD1B9}"/>
</file>

<file path=customXml/itemProps3.xml><?xml version="1.0" encoding="utf-8"?>
<ds:datastoreItem xmlns:ds="http://schemas.openxmlformats.org/officeDocument/2006/customXml" ds:itemID="{30917BB6-06A8-4C5A-95F9-E097CA30C6AB}"/>
</file>

<file path=customXml/itemProps4.xml><?xml version="1.0" encoding="utf-8"?>
<ds:datastoreItem xmlns:ds="http://schemas.openxmlformats.org/officeDocument/2006/customXml" ds:itemID="{97C918EC-77A0-4F7F-8030-B9A7201FE450}"/>
</file>

<file path=docProps/app.xml><?xml version="1.0" encoding="utf-8"?>
<Properties xmlns="http://schemas.openxmlformats.org/officeDocument/2006/extended-properties" xmlns:vt="http://schemas.openxmlformats.org/officeDocument/2006/docPropsVTypes">
  <Template>Normal</Template>
  <TotalTime>5</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2022-01-27T17:11:00Z</dcterms:created>
  <dcterms:modified xsi:type="dcterms:W3CDTF">2022-01-27T17:16:00Z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