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DE8C1" w14:textId="72782C29" w:rsidR="009A2D37" w:rsidRPr="004F5477" w:rsidRDefault="00072E1E" w:rsidP="004C331E">
      <w:pPr>
        <w:numPr>
          <w:ilvl w:val="0"/>
          <w:numId w:val="1"/>
        </w:numPr>
        <w:spacing w:after="120" w:line="240" w:lineRule="auto"/>
        <w:ind w:left="426" w:right="260" w:hanging="426"/>
        <w:jc w:val="both"/>
        <w:rPr>
          <w:rFonts w:ascii="Arial" w:hAnsi="Arial" w:cs="Arial"/>
          <w:b/>
          <w:sz w:val="24"/>
          <w:szCs w:val="24"/>
        </w:rPr>
      </w:pPr>
      <w:r>
        <w:rPr>
          <w:rFonts w:ascii="Arial" w:hAnsi="Arial" w:cs="Arial"/>
          <w:b/>
          <w:sz w:val="24"/>
          <w:szCs w:val="24"/>
        </w:rPr>
        <w:t xml:space="preserve">KentVision Code and </w:t>
      </w:r>
      <w:r w:rsidR="00C07A56" w:rsidRPr="004F5477">
        <w:rPr>
          <w:rFonts w:ascii="Arial" w:hAnsi="Arial" w:cs="Arial"/>
          <w:b/>
          <w:sz w:val="24"/>
          <w:szCs w:val="24"/>
        </w:rPr>
        <w:t>T</w:t>
      </w:r>
      <w:r w:rsidR="009A2D37" w:rsidRPr="004F5477">
        <w:rPr>
          <w:rFonts w:ascii="Arial" w:hAnsi="Arial" w:cs="Arial"/>
          <w:b/>
          <w:sz w:val="24"/>
          <w:szCs w:val="24"/>
        </w:rPr>
        <w:t>itle of the module</w:t>
      </w:r>
    </w:p>
    <w:p w14:paraId="7D172B52" w14:textId="56226FB8" w:rsidR="009A2D37" w:rsidRPr="004F5477" w:rsidRDefault="00084391" w:rsidP="004C331E">
      <w:pPr>
        <w:spacing w:after="120" w:line="240" w:lineRule="auto"/>
        <w:ind w:left="426" w:right="260"/>
        <w:jc w:val="both"/>
        <w:rPr>
          <w:rFonts w:ascii="Arial" w:hAnsi="Arial" w:cs="Arial"/>
          <w:sz w:val="24"/>
          <w:szCs w:val="24"/>
        </w:rPr>
      </w:pPr>
      <w:r w:rsidRPr="004F5477">
        <w:rPr>
          <w:rFonts w:ascii="Arial" w:hAnsi="Arial" w:cs="Arial"/>
          <w:sz w:val="24"/>
          <w:szCs w:val="24"/>
        </w:rPr>
        <w:t xml:space="preserve">LAWS6000 (LW600) </w:t>
      </w:r>
      <w:r w:rsidR="004B0B57" w:rsidRPr="004F5477">
        <w:rPr>
          <w:rFonts w:ascii="Arial" w:hAnsi="Arial" w:cs="Arial"/>
          <w:sz w:val="24"/>
          <w:szCs w:val="24"/>
        </w:rPr>
        <w:t xml:space="preserve">Law, Science </w:t>
      </w:r>
      <w:r w:rsidR="00E842AC" w:rsidRPr="004F5477">
        <w:rPr>
          <w:rFonts w:ascii="Arial" w:hAnsi="Arial" w:cs="Arial"/>
          <w:sz w:val="24"/>
          <w:szCs w:val="24"/>
        </w:rPr>
        <w:t>and</w:t>
      </w:r>
      <w:r w:rsidR="004B0B57" w:rsidRPr="004F5477">
        <w:rPr>
          <w:rFonts w:ascii="Arial" w:hAnsi="Arial" w:cs="Arial"/>
          <w:sz w:val="24"/>
          <w:szCs w:val="24"/>
        </w:rPr>
        <w:t xml:space="preserve"> Technology</w:t>
      </w:r>
    </w:p>
    <w:p w14:paraId="7CE5E89D" w14:textId="77777777" w:rsidR="00C07A56" w:rsidRPr="004F5477" w:rsidRDefault="00C07A56" w:rsidP="004C331E">
      <w:pPr>
        <w:spacing w:after="120" w:line="240" w:lineRule="auto"/>
        <w:ind w:left="426" w:right="260"/>
        <w:jc w:val="both"/>
        <w:rPr>
          <w:rFonts w:ascii="Arial" w:hAnsi="Arial" w:cs="Arial"/>
          <w:sz w:val="24"/>
          <w:szCs w:val="24"/>
        </w:rPr>
      </w:pPr>
    </w:p>
    <w:p w14:paraId="1B19CABF" w14:textId="7CCEBC38" w:rsidR="009A2D37" w:rsidRPr="004F5477" w:rsidRDefault="00025B38" w:rsidP="004C331E">
      <w:pPr>
        <w:numPr>
          <w:ilvl w:val="0"/>
          <w:numId w:val="1"/>
        </w:numPr>
        <w:spacing w:after="120" w:line="240" w:lineRule="auto"/>
        <w:ind w:left="426" w:right="260" w:hanging="426"/>
        <w:jc w:val="both"/>
        <w:rPr>
          <w:rFonts w:ascii="Arial" w:hAnsi="Arial" w:cs="Arial"/>
          <w:b/>
          <w:sz w:val="24"/>
          <w:szCs w:val="24"/>
        </w:rPr>
      </w:pPr>
      <w:r w:rsidRPr="004F5477">
        <w:rPr>
          <w:rFonts w:ascii="Arial" w:hAnsi="Arial" w:cs="Arial"/>
          <w:b/>
          <w:sz w:val="24"/>
          <w:szCs w:val="24"/>
        </w:rPr>
        <w:t xml:space="preserve">Division </w:t>
      </w:r>
      <w:r w:rsidR="009A2D37" w:rsidRPr="004F5477">
        <w:rPr>
          <w:rFonts w:ascii="Arial" w:hAnsi="Arial" w:cs="Arial"/>
          <w:b/>
          <w:sz w:val="24"/>
          <w:szCs w:val="24"/>
        </w:rPr>
        <w:t>or partner institution which will be responsible for management of the module</w:t>
      </w:r>
    </w:p>
    <w:p w14:paraId="4783B0AB" w14:textId="6904017E" w:rsidR="009A2D37" w:rsidRPr="004F5477" w:rsidRDefault="00025B38" w:rsidP="004C331E">
      <w:pPr>
        <w:spacing w:after="120" w:line="240" w:lineRule="auto"/>
        <w:ind w:left="426" w:right="260"/>
        <w:jc w:val="both"/>
        <w:rPr>
          <w:rFonts w:ascii="Arial" w:hAnsi="Arial" w:cs="Arial"/>
          <w:iCs/>
          <w:sz w:val="24"/>
          <w:szCs w:val="24"/>
        </w:rPr>
      </w:pPr>
      <w:r w:rsidRPr="004F5477">
        <w:rPr>
          <w:rFonts w:ascii="Arial" w:hAnsi="Arial" w:cs="Arial"/>
          <w:iCs/>
          <w:sz w:val="24"/>
          <w:szCs w:val="24"/>
        </w:rPr>
        <w:t xml:space="preserve">Division </w:t>
      </w:r>
      <w:r w:rsidR="00072E1E">
        <w:rPr>
          <w:rFonts w:ascii="Arial" w:hAnsi="Arial" w:cs="Arial"/>
          <w:iCs/>
          <w:sz w:val="24"/>
          <w:szCs w:val="24"/>
        </w:rPr>
        <w:t xml:space="preserve">for the Study </w:t>
      </w:r>
      <w:r w:rsidRPr="004F5477">
        <w:rPr>
          <w:rFonts w:ascii="Arial" w:hAnsi="Arial" w:cs="Arial"/>
          <w:iCs/>
          <w:sz w:val="24"/>
          <w:szCs w:val="24"/>
        </w:rPr>
        <w:t xml:space="preserve">of Law, Society and Social Justice: </w:t>
      </w:r>
      <w:r w:rsidR="00380EAE" w:rsidRPr="004F5477">
        <w:rPr>
          <w:rFonts w:ascii="Arial" w:hAnsi="Arial" w:cs="Arial"/>
          <w:iCs/>
          <w:sz w:val="24"/>
          <w:szCs w:val="24"/>
        </w:rPr>
        <w:t>Kent Law School</w:t>
      </w:r>
    </w:p>
    <w:p w14:paraId="221D5B34" w14:textId="77777777" w:rsidR="00C07A56" w:rsidRPr="004F5477" w:rsidRDefault="00C07A56" w:rsidP="004C331E">
      <w:pPr>
        <w:spacing w:after="120" w:line="240" w:lineRule="auto"/>
        <w:ind w:left="426" w:right="260"/>
        <w:jc w:val="both"/>
        <w:rPr>
          <w:rFonts w:ascii="Arial" w:hAnsi="Arial" w:cs="Arial"/>
          <w:iCs/>
          <w:sz w:val="24"/>
          <w:szCs w:val="24"/>
        </w:rPr>
      </w:pPr>
    </w:p>
    <w:p w14:paraId="5B408D84" w14:textId="77777777" w:rsidR="009A2D37" w:rsidRPr="004F5477" w:rsidRDefault="009A2D37" w:rsidP="004C331E">
      <w:pPr>
        <w:numPr>
          <w:ilvl w:val="0"/>
          <w:numId w:val="1"/>
        </w:numPr>
        <w:spacing w:after="120" w:line="240" w:lineRule="auto"/>
        <w:ind w:left="426" w:right="260" w:hanging="426"/>
        <w:jc w:val="both"/>
        <w:rPr>
          <w:rFonts w:ascii="Arial" w:hAnsi="Arial" w:cs="Arial"/>
          <w:b/>
          <w:sz w:val="24"/>
          <w:szCs w:val="24"/>
        </w:rPr>
      </w:pPr>
      <w:r w:rsidRPr="004F5477">
        <w:rPr>
          <w:rFonts w:ascii="Arial" w:hAnsi="Arial" w:cs="Arial"/>
          <w:b/>
          <w:sz w:val="24"/>
          <w:szCs w:val="24"/>
        </w:rPr>
        <w:t xml:space="preserve">The level of the module (e.g. </w:t>
      </w:r>
      <w:r w:rsidR="00D83563" w:rsidRPr="004F5477">
        <w:rPr>
          <w:rFonts w:ascii="Arial" w:hAnsi="Arial" w:cs="Arial"/>
          <w:b/>
          <w:sz w:val="24"/>
          <w:szCs w:val="24"/>
        </w:rPr>
        <w:t>Level</w:t>
      </w:r>
      <w:r w:rsidR="00441E76" w:rsidRPr="004F5477">
        <w:rPr>
          <w:rFonts w:ascii="Arial" w:hAnsi="Arial" w:cs="Arial"/>
          <w:b/>
          <w:sz w:val="24"/>
          <w:szCs w:val="24"/>
        </w:rPr>
        <w:t xml:space="preserve"> 4</w:t>
      </w:r>
      <w:r w:rsidR="001D0C7D" w:rsidRPr="004F5477">
        <w:rPr>
          <w:rFonts w:ascii="Arial" w:hAnsi="Arial" w:cs="Arial"/>
          <w:b/>
          <w:sz w:val="24"/>
          <w:szCs w:val="24"/>
        </w:rPr>
        <w:t xml:space="preserve">, </w:t>
      </w:r>
      <w:r w:rsidR="00441E76" w:rsidRPr="004F5477">
        <w:rPr>
          <w:rFonts w:ascii="Arial" w:hAnsi="Arial" w:cs="Arial"/>
          <w:b/>
          <w:sz w:val="24"/>
          <w:szCs w:val="24"/>
        </w:rPr>
        <w:t>Level 5</w:t>
      </w:r>
      <w:r w:rsidR="001D0C7D" w:rsidRPr="004F5477">
        <w:rPr>
          <w:rFonts w:ascii="Arial" w:hAnsi="Arial" w:cs="Arial"/>
          <w:b/>
          <w:sz w:val="24"/>
          <w:szCs w:val="24"/>
        </w:rPr>
        <w:t xml:space="preserve">, </w:t>
      </w:r>
      <w:r w:rsidR="00441E76" w:rsidRPr="004F5477">
        <w:rPr>
          <w:rFonts w:ascii="Arial" w:hAnsi="Arial" w:cs="Arial"/>
          <w:b/>
          <w:sz w:val="24"/>
          <w:szCs w:val="24"/>
        </w:rPr>
        <w:t>Level 6</w:t>
      </w:r>
      <w:r w:rsidR="001D0C7D" w:rsidRPr="004F5477">
        <w:rPr>
          <w:rFonts w:ascii="Arial" w:hAnsi="Arial" w:cs="Arial"/>
          <w:b/>
          <w:sz w:val="24"/>
          <w:szCs w:val="24"/>
        </w:rPr>
        <w:t xml:space="preserve"> or </w:t>
      </w:r>
      <w:r w:rsidR="00C612A8" w:rsidRPr="004F5477">
        <w:rPr>
          <w:rFonts w:ascii="Arial" w:hAnsi="Arial" w:cs="Arial"/>
          <w:b/>
          <w:sz w:val="24"/>
          <w:szCs w:val="24"/>
        </w:rPr>
        <w:t>L</w:t>
      </w:r>
      <w:r w:rsidR="00441E76" w:rsidRPr="004F5477">
        <w:rPr>
          <w:rFonts w:ascii="Arial" w:hAnsi="Arial" w:cs="Arial"/>
          <w:b/>
          <w:sz w:val="24"/>
          <w:szCs w:val="24"/>
        </w:rPr>
        <w:t>evel 7</w:t>
      </w:r>
      <w:r w:rsidRPr="004F5477">
        <w:rPr>
          <w:rFonts w:ascii="Arial" w:hAnsi="Arial" w:cs="Arial"/>
          <w:b/>
          <w:sz w:val="24"/>
          <w:szCs w:val="24"/>
        </w:rPr>
        <w:t>)</w:t>
      </w:r>
    </w:p>
    <w:p w14:paraId="5681E090" w14:textId="1CBF818D" w:rsidR="009A2D37" w:rsidRPr="004F5477" w:rsidRDefault="00BC1D37" w:rsidP="004C331E">
      <w:pPr>
        <w:spacing w:after="120" w:line="240" w:lineRule="auto"/>
        <w:ind w:left="426" w:right="260"/>
        <w:jc w:val="both"/>
        <w:rPr>
          <w:rFonts w:ascii="Arial" w:hAnsi="Arial" w:cs="Arial"/>
          <w:iCs/>
          <w:sz w:val="24"/>
          <w:szCs w:val="24"/>
        </w:rPr>
      </w:pPr>
      <w:r w:rsidRPr="004F5477">
        <w:rPr>
          <w:rFonts w:ascii="Arial" w:hAnsi="Arial" w:cs="Arial"/>
          <w:iCs/>
          <w:sz w:val="24"/>
          <w:szCs w:val="24"/>
        </w:rPr>
        <w:t xml:space="preserve">Level </w:t>
      </w:r>
      <w:r w:rsidR="004B0B57" w:rsidRPr="004F5477">
        <w:rPr>
          <w:rFonts w:ascii="Arial" w:hAnsi="Arial" w:cs="Arial"/>
          <w:iCs/>
          <w:sz w:val="24"/>
          <w:szCs w:val="24"/>
        </w:rPr>
        <w:t>6</w:t>
      </w:r>
    </w:p>
    <w:p w14:paraId="4F90C576" w14:textId="77777777" w:rsidR="00C07A56" w:rsidRPr="004F5477" w:rsidRDefault="00C07A56" w:rsidP="004C331E">
      <w:pPr>
        <w:spacing w:after="120" w:line="240" w:lineRule="auto"/>
        <w:ind w:left="426" w:right="260"/>
        <w:jc w:val="both"/>
        <w:rPr>
          <w:rFonts w:ascii="Arial" w:hAnsi="Arial" w:cs="Arial"/>
          <w:iCs/>
          <w:sz w:val="24"/>
          <w:szCs w:val="24"/>
        </w:rPr>
      </w:pPr>
    </w:p>
    <w:p w14:paraId="7FF40ED7" w14:textId="77777777" w:rsidR="009A2D37" w:rsidRPr="004F5477" w:rsidRDefault="009A2D37" w:rsidP="004C331E">
      <w:pPr>
        <w:numPr>
          <w:ilvl w:val="0"/>
          <w:numId w:val="1"/>
        </w:numPr>
        <w:spacing w:after="120" w:line="240" w:lineRule="auto"/>
        <w:ind w:left="426" w:right="260" w:hanging="426"/>
        <w:jc w:val="both"/>
        <w:rPr>
          <w:rFonts w:ascii="Arial" w:hAnsi="Arial" w:cs="Arial"/>
          <w:b/>
          <w:sz w:val="24"/>
          <w:szCs w:val="24"/>
        </w:rPr>
      </w:pPr>
      <w:r w:rsidRPr="004F5477">
        <w:rPr>
          <w:rFonts w:ascii="Arial" w:hAnsi="Arial" w:cs="Arial"/>
          <w:b/>
          <w:sz w:val="24"/>
          <w:szCs w:val="24"/>
        </w:rPr>
        <w:t xml:space="preserve">The number of credits and the ECTS value which the module represents </w:t>
      </w:r>
    </w:p>
    <w:p w14:paraId="50EA392D" w14:textId="603471F8" w:rsidR="00BC1D37" w:rsidRPr="004F5477" w:rsidRDefault="00BC1D37" w:rsidP="004C331E">
      <w:pPr>
        <w:spacing w:after="120" w:line="240" w:lineRule="auto"/>
        <w:ind w:left="426" w:right="260"/>
        <w:jc w:val="both"/>
        <w:rPr>
          <w:rFonts w:ascii="Arial" w:hAnsi="Arial" w:cs="Arial"/>
          <w:sz w:val="24"/>
          <w:szCs w:val="24"/>
        </w:rPr>
      </w:pPr>
      <w:r w:rsidRPr="004F5477">
        <w:rPr>
          <w:rFonts w:ascii="Arial" w:hAnsi="Arial" w:cs="Arial"/>
          <w:sz w:val="24"/>
          <w:szCs w:val="24"/>
        </w:rPr>
        <w:t>15 credits (7.5</w:t>
      </w:r>
      <w:r w:rsidR="004B0B57" w:rsidRPr="004F5477">
        <w:rPr>
          <w:rFonts w:ascii="Arial" w:hAnsi="Arial" w:cs="Arial"/>
          <w:sz w:val="24"/>
          <w:szCs w:val="24"/>
        </w:rPr>
        <w:t xml:space="preserve"> </w:t>
      </w:r>
      <w:r w:rsidRPr="004F5477">
        <w:rPr>
          <w:rFonts w:ascii="Arial" w:hAnsi="Arial" w:cs="Arial"/>
          <w:sz w:val="24"/>
          <w:szCs w:val="24"/>
        </w:rPr>
        <w:t>ECTS Credits)</w:t>
      </w:r>
    </w:p>
    <w:p w14:paraId="44A062EA" w14:textId="77777777" w:rsidR="00C07A56" w:rsidRPr="004F5477" w:rsidRDefault="00C07A56" w:rsidP="004C331E">
      <w:pPr>
        <w:spacing w:after="120" w:line="240" w:lineRule="auto"/>
        <w:ind w:left="426" w:right="260"/>
        <w:jc w:val="both"/>
        <w:rPr>
          <w:rFonts w:ascii="Arial" w:hAnsi="Arial" w:cs="Arial"/>
          <w:sz w:val="24"/>
          <w:szCs w:val="24"/>
        </w:rPr>
      </w:pPr>
    </w:p>
    <w:p w14:paraId="57FF969B" w14:textId="77777777" w:rsidR="009A2D37" w:rsidRPr="004F5477" w:rsidRDefault="009A2D37" w:rsidP="004C331E">
      <w:pPr>
        <w:numPr>
          <w:ilvl w:val="0"/>
          <w:numId w:val="1"/>
        </w:numPr>
        <w:spacing w:after="120" w:line="240" w:lineRule="auto"/>
        <w:ind w:left="426" w:right="260" w:hanging="426"/>
        <w:jc w:val="both"/>
        <w:rPr>
          <w:rFonts w:ascii="Arial" w:hAnsi="Arial" w:cs="Arial"/>
          <w:b/>
          <w:sz w:val="24"/>
          <w:szCs w:val="24"/>
        </w:rPr>
      </w:pPr>
      <w:r w:rsidRPr="004F5477">
        <w:rPr>
          <w:rFonts w:ascii="Arial" w:hAnsi="Arial" w:cs="Arial"/>
          <w:b/>
          <w:sz w:val="24"/>
          <w:szCs w:val="24"/>
        </w:rPr>
        <w:t>Which term(s) the module is to be taught in (or other teaching pattern)</w:t>
      </w:r>
    </w:p>
    <w:p w14:paraId="03418BDC" w14:textId="4E4AD541" w:rsidR="00BC1D37" w:rsidRPr="004F5477" w:rsidRDefault="00BC1D37" w:rsidP="004C331E">
      <w:pPr>
        <w:spacing w:line="240" w:lineRule="auto"/>
        <w:ind w:left="426"/>
        <w:jc w:val="both"/>
        <w:rPr>
          <w:rFonts w:ascii="Arial" w:hAnsi="Arial" w:cs="Arial"/>
          <w:sz w:val="24"/>
          <w:szCs w:val="24"/>
        </w:rPr>
      </w:pPr>
      <w:r w:rsidRPr="004F5477">
        <w:rPr>
          <w:rFonts w:ascii="Arial" w:hAnsi="Arial" w:cs="Arial"/>
          <w:sz w:val="24"/>
          <w:szCs w:val="24"/>
        </w:rPr>
        <w:t>Autumn</w:t>
      </w:r>
      <w:r w:rsidR="004B0B57" w:rsidRPr="004F5477">
        <w:rPr>
          <w:rFonts w:ascii="Arial" w:hAnsi="Arial" w:cs="Arial"/>
          <w:sz w:val="24"/>
          <w:szCs w:val="24"/>
        </w:rPr>
        <w:t xml:space="preserve"> </w:t>
      </w:r>
      <w:r w:rsidR="00072E1E">
        <w:rPr>
          <w:rFonts w:ascii="Arial" w:hAnsi="Arial" w:cs="Arial"/>
          <w:sz w:val="24"/>
          <w:szCs w:val="24"/>
        </w:rPr>
        <w:t xml:space="preserve">term (term 1) </w:t>
      </w:r>
      <w:r w:rsidRPr="004F5477">
        <w:rPr>
          <w:rFonts w:ascii="Arial" w:hAnsi="Arial" w:cs="Arial"/>
          <w:sz w:val="24"/>
          <w:szCs w:val="24"/>
        </w:rPr>
        <w:t>or</w:t>
      </w:r>
      <w:r w:rsidR="004B0B57" w:rsidRPr="004F5477">
        <w:rPr>
          <w:rFonts w:ascii="Arial" w:hAnsi="Arial" w:cs="Arial"/>
          <w:sz w:val="24"/>
          <w:szCs w:val="24"/>
        </w:rPr>
        <w:t xml:space="preserve"> Spring</w:t>
      </w:r>
      <w:r w:rsidR="00072E1E">
        <w:rPr>
          <w:rFonts w:ascii="Arial" w:hAnsi="Arial" w:cs="Arial"/>
          <w:sz w:val="24"/>
          <w:szCs w:val="24"/>
        </w:rPr>
        <w:t xml:space="preserve"> term (term 2)</w:t>
      </w:r>
    </w:p>
    <w:p w14:paraId="049F1858" w14:textId="77777777" w:rsidR="00C07A56" w:rsidRPr="004F5477" w:rsidRDefault="00C07A56" w:rsidP="004C331E">
      <w:pPr>
        <w:spacing w:line="240" w:lineRule="auto"/>
        <w:ind w:left="426"/>
        <w:jc w:val="both"/>
        <w:rPr>
          <w:rFonts w:ascii="Arial" w:hAnsi="Arial" w:cs="Arial"/>
          <w:b/>
          <w:sz w:val="24"/>
          <w:szCs w:val="24"/>
        </w:rPr>
      </w:pPr>
    </w:p>
    <w:p w14:paraId="66759BE5" w14:textId="77777777" w:rsidR="00B2615F" w:rsidRPr="004F5477" w:rsidRDefault="00B2615F" w:rsidP="004C331E">
      <w:pPr>
        <w:numPr>
          <w:ilvl w:val="0"/>
          <w:numId w:val="1"/>
        </w:numPr>
        <w:spacing w:after="120" w:line="240" w:lineRule="auto"/>
        <w:ind w:left="426" w:right="260" w:hanging="426"/>
        <w:jc w:val="both"/>
        <w:rPr>
          <w:rFonts w:ascii="Arial" w:hAnsi="Arial" w:cs="Arial"/>
          <w:b/>
          <w:sz w:val="24"/>
          <w:szCs w:val="24"/>
        </w:rPr>
      </w:pPr>
      <w:r w:rsidRPr="004F5477">
        <w:rPr>
          <w:rFonts w:ascii="Arial" w:hAnsi="Arial" w:cs="Arial"/>
          <w:b/>
          <w:sz w:val="24"/>
          <w:szCs w:val="24"/>
        </w:rPr>
        <w:t>Prerequisite and co-requisite modules</w:t>
      </w:r>
    </w:p>
    <w:p w14:paraId="69155B02" w14:textId="3EB8CDC5" w:rsidR="005E3FA7" w:rsidRPr="004F5477" w:rsidRDefault="004B0B57" w:rsidP="004C331E">
      <w:pPr>
        <w:spacing w:after="120" w:line="240" w:lineRule="auto"/>
        <w:ind w:left="426" w:right="260"/>
        <w:jc w:val="both"/>
        <w:rPr>
          <w:rFonts w:ascii="Arial" w:hAnsi="Arial" w:cs="Arial"/>
          <w:sz w:val="24"/>
          <w:szCs w:val="24"/>
        </w:rPr>
      </w:pPr>
      <w:r w:rsidRPr="004F5477">
        <w:rPr>
          <w:rFonts w:ascii="Arial" w:hAnsi="Arial" w:cs="Arial"/>
          <w:sz w:val="24"/>
          <w:szCs w:val="24"/>
        </w:rPr>
        <w:t>Prerequisites - L</w:t>
      </w:r>
      <w:r w:rsidR="00D40A6C" w:rsidRPr="004F5477">
        <w:rPr>
          <w:rFonts w:ascii="Arial" w:hAnsi="Arial" w:cs="Arial"/>
          <w:sz w:val="24"/>
          <w:szCs w:val="24"/>
        </w:rPr>
        <w:t>AWS</w:t>
      </w:r>
      <w:r w:rsidRPr="004F5477">
        <w:rPr>
          <w:rFonts w:ascii="Arial" w:hAnsi="Arial" w:cs="Arial"/>
          <w:sz w:val="24"/>
          <w:szCs w:val="24"/>
        </w:rPr>
        <w:t>588</w:t>
      </w:r>
      <w:r w:rsidR="00D40A6C" w:rsidRPr="004F5477">
        <w:rPr>
          <w:rFonts w:ascii="Arial" w:hAnsi="Arial" w:cs="Arial"/>
          <w:sz w:val="24"/>
          <w:szCs w:val="24"/>
        </w:rPr>
        <w:t>0</w:t>
      </w:r>
      <w:r w:rsidRPr="004F5477">
        <w:rPr>
          <w:rFonts w:ascii="Arial" w:hAnsi="Arial" w:cs="Arial"/>
          <w:sz w:val="24"/>
          <w:szCs w:val="24"/>
        </w:rPr>
        <w:t xml:space="preserve"> Public Law 1</w:t>
      </w:r>
      <w:r w:rsidR="002203A0" w:rsidRPr="004F5477">
        <w:rPr>
          <w:rFonts w:ascii="Arial" w:hAnsi="Arial" w:cs="Arial"/>
          <w:sz w:val="24"/>
          <w:szCs w:val="24"/>
        </w:rPr>
        <w:t xml:space="preserve"> or L</w:t>
      </w:r>
      <w:r w:rsidR="00D40A6C" w:rsidRPr="004F5477">
        <w:rPr>
          <w:rFonts w:ascii="Arial" w:hAnsi="Arial" w:cs="Arial"/>
          <w:sz w:val="24"/>
          <w:szCs w:val="24"/>
        </w:rPr>
        <w:t>A</w:t>
      </w:r>
      <w:r w:rsidR="002203A0" w:rsidRPr="004F5477">
        <w:rPr>
          <w:rFonts w:ascii="Arial" w:hAnsi="Arial" w:cs="Arial"/>
          <w:sz w:val="24"/>
          <w:szCs w:val="24"/>
        </w:rPr>
        <w:t>W</w:t>
      </w:r>
      <w:r w:rsidR="00D40A6C" w:rsidRPr="004F5477">
        <w:rPr>
          <w:rFonts w:ascii="Arial" w:hAnsi="Arial" w:cs="Arial"/>
          <w:sz w:val="24"/>
          <w:szCs w:val="24"/>
        </w:rPr>
        <w:t>S</w:t>
      </w:r>
      <w:r w:rsidR="002203A0" w:rsidRPr="004F5477">
        <w:rPr>
          <w:rFonts w:ascii="Arial" w:hAnsi="Arial" w:cs="Arial"/>
          <w:sz w:val="24"/>
          <w:szCs w:val="24"/>
        </w:rPr>
        <w:t>614</w:t>
      </w:r>
      <w:r w:rsidR="00D40A6C" w:rsidRPr="004F5477">
        <w:rPr>
          <w:rFonts w:ascii="Arial" w:hAnsi="Arial" w:cs="Arial"/>
          <w:sz w:val="24"/>
          <w:szCs w:val="24"/>
        </w:rPr>
        <w:t>0</w:t>
      </w:r>
      <w:r w:rsidR="002203A0" w:rsidRPr="004F5477">
        <w:rPr>
          <w:rFonts w:ascii="Arial" w:hAnsi="Arial" w:cs="Arial"/>
          <w:sz w:val="24"/>
          <w:szCs w:val="24"/>
        </w:rPr>
        <w:t xml:space="preserve"> Public Law 1 (Certificate)</w:t>
      </w:r>
      <w:r w:rsidRPr="004F5477">
        <w:rPr>
          <w:rFonts w:ascii="Arial" w:hAnsi="Arial" w:cs="Arial"/>
          <w:sz w:val="24"/>
          <w:szCs w:val="24"/>
        </w:rPr>
        <w:t xml:space="preserve"> and L</w:t>
      </w:r>
      <w:r w:rsidR="00D40A6C" w:rsidRPr="004F5477">
        <w:rPr>
          <w:rFonts w:ascii="Arial" w:hAnsi="Arial" w:cs="Arial"/>
          <w:sz w:val="24"/>
          <w:szCs w:val="24"/>
        </w:rPr>
        <w:t>A</w:t>
      </w:r>
      <w:r w:rsidRPr="004F5477">
        <w:rPr>
          <w:rFonts w:ascii="Arial" w:hAnsi="Arial" w:cs="Arial"/>
          <w:sz w:val="24"/>
          <w:szCs w:val="24"/>
        </w:rPr>
        <w:t>W</w:t>
      </w:r>
      <w:r w:rsidR="00D40A6C" w:rsidRPr="004F5477">
        <w:rPr>
          <w:rFonts w:ascii="Arial" w:hAnsi="Arial" w:cs="Arial"/>
          <w:sz w:val="24"/>
          <w:szCs w:val="24"/>
        </w:rPr>
        <w:t>S</w:t>
      </w:r>
      <w:r w:rsidRPr="004F5477">
        <w:rPr>
          <w:rFonts w:ascii="Arial" w:hAnsi="Arial" w:cs="Arial"/>
          <w:sz w:val="24"/>
          <w:szCs w:val="24"/>
        </w:rPr>
        <w:t>592</w:t>
      </w:r>
      <w:r w:rsidR="00D40A6C" w:rsidRPr="004F5477">
        <w:rPr>
          <w:rFonts w:ascii="Arial" w:hAnsi="Arial" w:cs="Arial"/>
          <w:sz w:val="24"/>
          <w:szCs w:val="24"/>
        </w:rPr>
        <w:t>0</w:t>
      </w:r>
      <w:r w:rsidRPr="004F5477">
        <w:rPr>
          <w:rFonts w:ascii="Arial" w:hAnsi="Arial" w:cs="Arial"/>
          <w:sz w:val="24"/>
          <w:szCs w:val="24"/>
        </w:rPr>
        <w:t xml:space="preserve"> Public Law 2</w:t>
      </w:r>
    </w:p>
    <w:p w14:paraId="754E4B28" w14:textId="77777777" w:rsidR="00F83596" w:rsidRPr="004F5477" w:rsidRDefault="00F83596" w:rsidP="004C331E">
      <w:pPr>
        <w:spacing w:after="120" w:line="240" w:lineRule="auto"/>
        <w:ind w:left="426" w:right="260"/>
        <w:jc w:val="both"/>
        <w:rPr>
          <w:rFonts w:ascii="Arial" w:hAnsi="Arial" w:cs="Arial"/>
          <w:sz w:val="24"/>
          <w:szCs w:val="24"/>
        </w:rPr>
      </w:pPr>
    </w:p>
    <w:p w14:paraId="73515149" w14:textId="14D87E40" w:rsidR="009A2D37" w:rsidRPr="004F5477" w:rsidRDefault="009A2D37" w:rsidP="004C331E">
      <w:pPr>
        <w:numPr>
          <w:ilvl w:val="0"/>
          <w:numId w:val="1"/>
        </w:numPr>
        <w:spacing w:after="120" w:line="240" w:lineRule="auto"/>
        <w:ind w:left="426" w:right="260" w:hanging="426"/>
        <w:jc w:val="both"/>
        <w:rPr>
          <w:rFonts w:ascii="Arial" w:hAnsi="Arial" w:cs="Arial"/>
          <w:b/>
          <w:sz w:val="24"/>
          <w:szCs w:val="24"/>
        </w:rPr>
      </w:pPr>
      <w:r w:rsidRPr="004F5477">
        <w:rPr>
          <w:rFonts w:ascii="Arial" w:hAnsi="Arial" w:cs="Arial"/>
          <w:b/>
          <w:sz w:val="24"/>
          <w:szCs w:val="24"/>
        </w:rPr>
        <w:t xml:space="preserve">The </w:t>
      </w:r>
      <w:r w:rsidR="00072E1E">
        <w:rPr>
          <w:rFonts w:ascii="Arial" w:hAnsi="Arial" w:cs="Arial"/>
          <w:b/>
          <w:sz w:val="24"/>
          <w:szCs w:val="24"/>
        </w:rPr>
        <w:t>course</w:t>
      </w:r>
      <w:r w:rsidRPr="004F5477">
        <w:rPr>
          <w:rFonts w:ascii="Arial" w:hAnsi="Arial" w:cs="Arial"/>
          <w:b/>
          <w:sz w:val="24"/>
          <w:szCs w:val="24"/>
        </w:rPr>
        <w:t>s of study to which the module contributes</w:t>
      </w:r>
    </w:p>
    <w:p w14:paraId="32E04D47" w14:textId="4A0CCB45" w:rsidR="00283083" w:rsidRPr="00283083" w:rsidRDefault="00283083" w:rsidP="00283083">
      <w:pPr>
        <w:pStyle w:val="ListParagraph"/>
        <w:spacing w:after="120" w:line="240" w:lineRule="auto"/>
        <w:ind w:left="360" w:right="543"/>
        <w:rPr>
          <w:rFonts w:ascii="Arial" w:hAnsi="Arial" w:cs="Arial"/>
          <w:iCs/>
          <w:sz w:val="24"/>
          <w:szCs w:val="24"/>
        </w:rPr>
      </w:pPr>
      <w:r w:rsidRPr="00283083">
        <w:rPr>
          <w:rFonts w:ascii="Arial" w:hAnsi="Arial" w:cs="Arial"/>
          <w:iCs/>
          <w:sz w:val="24"/>
          <w:szCs w:val="24"/>
        </w:rPr>
        <w:t>Compulsory to the following courses:</w:t>
      </w:r>
      <w:r>
        <w:rPr>
          <w:rFonts w:ascii="Arial" w:hAnsi="Arial" w:cs="Arial"/>
          <w:iCs/>
          <w:sz w:val="24"/>
          <w:szCs w:val="24"/>
        </w:rPr>
        <w:t xml:space="preserve"> None</w:t>
      </w:r>
    </w:p>
    <w:p w14:paraId="0317B445" w14:textId="387B45C3" w:rsidR="00C07A56" w:rsidRPr="004F5477" w:rsidRDefault="00283083" w:rsidP="00283083">
      <w:pPr>
        <w:pStyle w:val="ListParagraph"/>
        <w:spacing w:after="120" w:line="240" w:lineRule="auto"/>
        <w:ind w:left="360" w:right="543"/>
        <w:rPr>
          <w:rFonts w:ascii="Arial" w:hAnsi="Arial" w:cs="Arial"/>
          <w:sz w:val="24"/>
          <w:szCs w:val="24"/>
        </w:rPr>
      </w:pPr>
      <w:r w:rsidRPr="00283083">
        <w:rPr>
          <w:rFonts w:ascii="Arial" w:hAnsi="Arial" w:cs="Arial"/>
          <w:iCs/>
          <w:sz w:val="24"/>
          <w:szCs w:val="24"/>
        </w:rPr>
        <w:t>Optional to the following courses:</w:t>
      </w:r>
      <w:r>
        <w:rPr>
          <w:rFonts w:ascii="Arial" w:hAnsi="Arial" w:cs="Arial"/>
          <w:iCs/>
          <w:sz w:val="24"/>
          <w:szCs w:val="24"/>
        </w:rPr>
        <w:t xml:space="preserve"> </w:t>
      </w:r>
      <w:r w:rsidR="004B0B57" w:rsidRPr="004F5477">
        <w:rPr>
          <w:rFonts w:ascii="Arial" w:hAnsi="Arial" w:cs="Arial"/>
          <w:sz w:val="24"/>
          <w:szCs w:val="24"/>
        </w:rPr>
        <w:t xml:space="preserve">All single and joint honours undergraduate law </w:t>
      </w:r>
      <w:r w:rsidR="00072E1E">
        <w:rPr>
          <w:rFonts w:ascii="Arial" w:hAnsi="Arial" w:cs="Arial"/>
          <w:sz w:val="24"/>
          <w:szCs w:val="24"/>
        </w:rPr>
        <w:t>course</w:t>
      </w:r>
      <w:r w:rsidR="004B0B57" w:rsidRPr="004F5477">
        <w:rPr>
          <w:rFonts w:ascii="Arial" w:hAnsi="Arial" w:cs="Arial"/>
          <w:sz w:val="24"/>
          <w:szCs w:val="24"/>
        </w:rPr>
        <w:t>s</w:t>
      </w:r>
      <w:r w:rsidR="00025B38" w:rsidRPr="004F5477">
        <w:rPr>
          <w:rFonts w:ascii="Arial" w:hAnsi="Arial" w:cs="Arial"/>
          <w:sz w:val="24"/>
          <w:szCs w:val="24"/>
        </w:rPr>
        <w:t xml:space="preserve"> - final year </w:t>
      </w:r>
      <w:r>
        <w:rPr>
          <w:rFonts w:ascii="Arial" w:hAnsi="Arial" w:cs="Arial"/>
          <w:sz w:val="24"/>
          <w:szCs w:val="24"/>
        </w:rPr>
        <w:t xml:space="preserve">(stage 3) </w:t>
      </w:r>
      <w:r w:rsidR="00025B38" w:rsidRPr="004F5477">
        <w:rPr>
          <w:rFonts w:ascii="Arial" w:hAnsi="Arial" w:cs="Arial"/>
          <w:sz w:val="24"/>
          <w:szCs w:val="24"/>
        </w:rPr>
        <w:t>only module.</w:t>
      </w:r>
    </w:p>
    <w:p w14:paraId="14E55D77" w14:textId="77777777" w:rsidR="00F83596" w:rsidRPr="004F5477" w:rsidRDefault="00F83596" w:rsidP="004C331E">
      <w:pPr>
        <w:ind w:left="426"/>
        <w:jc w:val="both"/>
        <w:rPr>
          <w:rFonts w:ascii="Arial" w:hAnsi="Arial" w:cs="Arial"/>
          <w:sz w:val="24"/>
          <w:szCs w:val="24"/>
        </w:rPr>
      </w:pPr>
    </w:p>
    <w:p w14:paraId="3F6B7A75" w14:textId="58D376EF" w:rsidR="009A2D37" w:rsidRPr="004F5477" w:rsidRDefault="009A2D37" w:rsidP="004C331E">
      <w:pPr>
        <w:numPr>
          <w:ilvl w:val="0"/>
          <w:numId w:val="1"/>
        </w:numPr>
        <w:spacing w:after="120" w:line="240" w:lineRule="auto"/>
        <w:ind w:left="426" w:right="260" w:hanging="426"/>
        <w:rPr>
          <w:rFonts w:ascii="Arial" w:hAnsi="Arial" w:cs="Arial"/>
          <w:b/>
          <w:sz w:val="24"/>
          <w:szCs w:val="24"/>
        </w:rPr>
      </w:pPr>
      <w:r w:rsidRPr="004F5477">
        <w:rPr>
          <w:rFonts w:ascii="Arial" w:hAnsi="Arial" w:cs="Arial"/>
          <w:b/>
          <w:sz w:val="24"/>
          <w:szCs w:val="24"/>
        </w:rPr>
        <w:t>The intended subject specific learning outcomes</w:t>
      </w:r>
      <w:r w:rsidR="00C729D7" w:rsidRPr="004F5477">
        <w:rPr>
          <w:rFonts w:ascii="Arial" w:hAnsi="Arial" w:cs="Arial"/>
          <w:b/>
          <w:sz w:val="24"/>
          <w:szCs w:val="24"/>
        </w:rPr>
        <w:t>.</w:t>
      </w:r>
      <w:r w:rsidR="00C729D7" w:rsidRPr="004F5477">
        <w:rPr>
          <w:rFonts w:ascii="Arial" w:hAnsi="Arial" w:cs="Arial"/>
          <w:b/>
          <w:sz w:val="24"/>
          <w:szCs w:val="24"/>
        </w:rPr>
        <w:br/>
        <w:t>On successfully completing the module</w:t>
      </w:r>
      <w:r w:rsidR="00C729D7" w:rsidRPr="004F5477">
        <w:rPr>
          <w:rFonts w:ascii="Arial" w:hAnsi="Arial" w:cs="Arial"/>
          <w:b/>
          <w:color w:val="FF0000"/>
          <w:sz w:val="24"/>
          <w:szCs w:val="24"/>
        </w:rPr>
        <w:t xml:space="preserve"> </w:t>
      </w:r>
      <w:r w:rsidR="00C729D7" w:rsidRPr="004F5477">
        <w:rPr>
          <w:rFonts w:ascii="Arial" w:hAnsi="Arial" w:cs="Arial"/>
          <w:b/>
          <w:sz w:val="24"/>
          <w:szCs w:val="24"/>
        </w:rPr>
        <w:t>students will be able to:</w:t>
      </w:r>
    </w:p>
    <w:p w14:paraId="16DEA32B" w14:textId="517B4815" w:rsidR="004B0B57" w:rsidRPr="004F5477" w:rsidRDefault="00F83596" w:rsidP="004C331E">
      <w:pPr>
        <w:pStyle w:val="ListParagraph"/>
        <w:numPr>
          <w:ilvl w:val="1"/>
          <w:numId w:val="1"/>
        </w:numPr>
        <w:spacing w:after="120" w:line="240" w:lineRule="auto"/>
        <w:ind w:left="851" w:right="260" w:hanging="425"/>
        <w:jc w:val="both"/>
        <w:rPr>
          <w:rFonts w:ascii="Arial" w:hAnsi="Arial" w:cs="Arial"/>
          <w:sz w:val="24"/>
          <w:szCs w:val="24"/>
        </w:rPr>
      </w:pPr>
      <w:r w:rsidRPr="004F5477">
        <w:rPr>
          <w:rFonts w:ascii="Arial" w:hAnsi="Arial" w:cs="Arial"/>
          <w:sz w:val="24"/>
          <w:szCs w:val="24"/>
        </w:rPr>
        <w:t>Demonstrate an u</w:t>
      </w:r>
      <w:r w:rsidR="004B0B57" w:rsidRPr="004F5477">
        <w:rPr>
          <w:rFonts w:ascii="Arial" w:hAnsi="Arial" w:cs="Arial"/>
          <w:sz w:val="24"/>
          <w:szCs w:val="24"/>
        </w:rPr>
        <w:t>nderstanding of science and technology studies literature and its applicability to legal studies</w:t>
      </w:r>
    </w:p>
    <w:p w14:paraId="4181E8BD" w14:textId="342D0D8B" w:rsidR="004B0B57" w:rsidRPr="004F5477" w:rsidRDefault="00F83596" w:rsidP="004C331E">
      <w:pPr>
        <w:pStyle w:val="ListParagraph"/>
        <w:numPr>
          <w:ilvl w:val="1"/>
          <w:numId w:val="1"/>
        </w:numPr>
        <w:spacing w:after="120" w:line="240" w:lineRule="auto"/>
        <w:ind w:left="851" w:right="260" w:hanging="425"/>
        <w:jc w:val="both"/>
        <w:rPr>
          <w:rFonts w:ascii="Arial" w:hAnsi="Arial" w:cs="Arial"/>
          <w:sz w:val="24"/>
          <w:szCs w:val="24"/>
        </w:rPr>
      </w:pPr>
      <w:r w:rsidRPr="004F5477">
        <w:rPr>
          <w:rFonts w:ascii="Arial" w:hAnsi="Arial" w:cs="Arial"/>
          <w:sz w:val="24"/>
          <w:szCs w:val="24"/>
        </w:rPr>
        <w:t>Critically e</w:t>
      </w:r>
      <w:r w:rsidR="004B0B57" w:rsidRPr="004F5477">
        <w:rPr>
          <w:rFonts w:ascii="Arial" w:hAnsi="Arial" w:cs="Arial"/>
          <w:sz w:val="24"/>
          <w:szCs w:val="24"/>
        </w:rPr>
        <w:t>xplor</w:t>
      </w:r>
      <w:r w:rsidRPr="004F5477">
        <w:rPr>
          <w:rFonts w:ascii="Arial" w:hAnsi="Arial" w:cs="Arial"/>
          <w:sz w:val="24"/>
          <w:szCs w:val="24"/>
        </w:rPr>
        <w:t>e</w:t>
      </w:r>
      <w:r w:rsidR="004B0B57" w:rsidRPr="004F5477">
        <w:rPr>
          <w:rFonts w:ascii="Arial" w:hAnsi="Arial" w:cs="Arial"/>
          <w:sz w:val="24"/>
          <w:szCs w:val="24"/>
        </w:rPr>
        <w:t xml:space="preserve"> the epistemological basis of scientific and legal knowledge </w:t>
      </w:r>
    </w:p>
    <w:p w14:paraId="6451D129" w14:textId="2BAFA812" w:rsidR="004B0B57" w:rsidRPr="004F5477" w:rsidRDefault="00F83596" w:rsidP="004C331E">
      <w:pPr>
        <w:pStyle w:val="ListParagraph"/>
        <w:numPr>
          <w:ilvl w:val="1"/>
          <w:numId w:val="1"/>
        </w:numPr>
        <w:spacing w:after="120" w:line="240" w:lineRule="auto"/>
        <w:ind w:left="851" w:right="260" w:hanging="425"/>
        <w:jc w:val="both"/>
        <w:rPr>
          <w:rFonts w:ascii="Arial" w:hAnsi="Arial" w:cs="Arial"/>
          <w:sz w:val="24"/>
          <w:szCs w:val="24"/>
        </w:rPr>
      </w:pPr>
      <w:r w:rsidRPr="004F5477">
        <w:rPr>
          <w:rFonts w:ascii="Arial" w:hAnsi="Arial" w:cs="Arial"/>
          <w:sz w:val="24"/>
          <w:szCs w:val="24"/>
        </w:rPr>
        <w:t>Critically a</w:t>
      </w:r>
      <w:r w:rsidR="004B0B57" w:rsidRPr="004F5477">
        <w:rPr>
          <w:rFonts w:ascii="Arial" w:hAnsi="Arial" w:cs="Arial"/>
          <w:sz w:val="24"/>
          <w:szCs w:val="24"/>
        </w:rPr>
        <w:t>nalyse the making of scientific and legal ‘facts’ in specific contexts</w:t>
      </w:r>
    </w:p>
    <w:p w14:paraId="190CF56C" w14:textId="3087AC90" w:rsidR="004B0B57" w:rsidRPr="004F5477" w:rsidRDefault="00F83596" w:rsidP="004C331E">
      <w:pPr>
        <w:pStyle w:val="ListParagraph"/>
        <w:numPr>
          <w:ilvl w:val="1"/>
          <w:numId w:val="1"/>
        </w:numPr>
        <w:spacing w:after="120" w:line="240" w:lineRule="auto"/>
        <w:ind w:left="851" w:right="260" w:hanging="425"/>
        <w:jc w:val="both"/>
        <w:rPr>
          <w:rFonts w:ascii="Arial" w:hAnsi="Arial" w:cs="Arial"/>
          <w:sz w:val="24"/>
          <w:szCs w:val="24"/>
        </w:rPr>
      </w:pPr>
      <w:r w:rsidRPr="004F5477">
        <w:rPr>
          <w:rFonts w:ascii="Arial" w:hAnsi="Arial" w:cs="Arial"/>
          <w:sz w:val="24"/>
          <w:szCs w:val="24"/>
        </w:rPr>
        <w:t xml:space="preserve">Demonstrate </w:t>
      </w:r>
      <w:r w:rsidR="002203A0" w:rsidRPr="004F5477">
        <w:rPr>
          <w:rFonts w:ascii="Arial" w:hAnsi="Arial" w:cs="Arial"/>
          <w:sz w:val="24"/>
          <w:szCs w:val="24"/>
        </w:rPr>
        <w:t>knowledge of</w:t>
      </w:r>
      <w:r w:rsidR="004B0B57" w:rsidRPr="004F5477">
        <w:rPr>
          <w:rFonts w:ascii="Arial" w:hAnsi="Arial" w:cs="Arial"/>
          <w:sz w:val="24"/>
          <w:szCs w:val="24"/>
        </w:rPr>
        <w:t xml:space="preserve"> the interface between science (and new technologies) and the law from a historical, socio-economic context </w:t>
      </w:r>
    </w:p>
    <w:p w14:paraId="31B7EEE8" w14:textId="69E4D6B5" w:rsidR="004B0B57" w:rsidRPr="004F5477" w:rsidRDefault="004B0B57" w:rsidP="004C331E">
      <w:pPr>
        <w:pStyle w:val="ListParagraph"/>
        <w:numPr>
          <w:ilvl w:val="1"/>
          <w:numId w:val="1"/>
        </w:numPr>
        <w:spacing w:after="120" w:line="240" w:lineRule="auto"/>
        <w:ind w:left="851" w:right="260" w:hanging="425"/>
        <w:jc w:val="both"/>
        <w:rPr>
          <w:rFonts w:ascii="Arial" w:hAnsi="Arial" w:cs="Arial"/>
          <w:sz w:val="24"/>
          <w:szCs w:val="24"/>
        </w:rPr>
      </w:pPr>
      <w:r w:rsidRPr="004F5477">
        <w:rPr>
          <w:rFonts w:ascii="Arial" w:hAnsi="Arial" w:cs="Arial"/>
          <w:sz w:val="24"/>
          <w:szCs w:val="24"/>
        </w:rPr>
        <w:t xml:space="preserve">Critically evaluate current legal-scientific debates within historical, socio-economic contexts </w:t>
      </w:r>
    </w:p>
    <w:p w14:paraId="5921EE5D" w14:textId="0F968048" w:rsidR="00692F5D" w:rsidRPr="004F5477" w:rsidRDefault="004B0B57" w:rsidP="004C331E">
      <w:pPr>
        <w:pStyle w:val="ListParagraph"/>
        <w:numPr>
          <w:ilvl w:val="1"/>
          <w:numId w:val="1"/>
        </w:numPr>
        <w:spacing w:after="120" w:line="240" w:lineRule="auto"/>
        <w:ind w:left="851" w:right="260" w:hanging="425"/>
        <w:jc w:val="both"/>
        <w:rPr>
          <w:rFonts w:ascii="Arial" w:hAnsi="Arial" w:cs="Arial"/>
          <w:sz w:val="24"/>
          <w:szCs w:val="24"/>
        </w:rPr>
      </w:pPr>
      <w:r w:rsidRPr="004F5477">
        <w:rPr>
          <w:rFonts w:ascii="Arial" w:hAnsi="Arial" w:cs="Arial"/>
          <w:sz w:val="24"/>
          <w:szCs w:val="24"/>
        </w:rPr>
        <w:t xml:space="preserve">Demonstrate a thorough knowledge of key texts in science and technology studies. </w:t>
      </w:r>
    </w:p>
    <w:p w14:paraId="5A60C397" w14:textId="1BB32B99" w:rsidR="00692F5D" w:rsidRPr="004F5477" w:rsidRDefault="004B0B57" w:rsidP="004C331E">
      <w:pPr>
        <w:pStyle w:val="ListParagraph"/>
        <w:numPr>
          <w:ilvl w:val="1"/>
          <w:numId w:val="1"/>
        </w:numPr>
        <w:spacing w:after="120" w:line="240" w:lineRule="auto"/>
        <w:ind w:left="851" w:right="260" w:hanging="425"/>
        <w:jc w:val="both"/>
        <w:rPr>
          <w:rFonts w:ascii="Arial" w:hAnsi="Arial" w:cs="Arial"/>
          <w:sz w:val="24"/>
          <w:szCs w:val="24"/>
        </w:rPr>
      </w:pPr>
      <w:r w:rsidRPr="004F5477">
        <w:rPr>
          <w:rFonts w:ascii="Arial" w:hAnsi="Arial" w:cs="Arial"/>
          <w:sz w:val="24"/>
          <w:szCs w:val="24"/>
        </w:rPr>
        <w:t>Articulate a sound theoretical and practical understanding of key legal-scientific debates and issues.</w:t>
      </w:r>
    </w:p>
    <w:p w14:paraId="47D459A9" w14:textId="77777777" w:rsidR="000330CD" w:rsidRPr="004F5477" w:rsidRDefault="000330CD" w:rsidP="004C331E">
      <w:pPr>
        <w:pStyle w:val="ListParagraph"/>
        <w:numPr>
          <w:ilvl w:val="1"/>
          <w:numId w:val="1"/>
        </w:numPr>
        <w:spacing w:after="120" w:line="240" w:lineRule="auto"/>
        <w:ind w:left="851" w:right="260" w:hanging="425"/>
        <w:jc w:val="both"/>
        <w:rPr>
          <w:rFonts w:ascii="Arial" w:hAnsi="Arial" w:cs="Arial"/>
          <w:sz w:val="24"/>
          <w:szCs w:val="24"/>
        </w:rPr>
      </w:pPr>
      <w:r w:rsidRPr="004F5477">
        <w:rPr>
          <w:rFonts w:ascii="Arial" w:hAnsi="Arial" w:cs="Arial"/>
          <w:sz w:val="24"/>
          <w:szCs w:val="24"/>
        </w:rPr>
        <w:lastRenderedPageBreak/>
        <w:t>Apply new critical methods in their understanding and evaluation of legal and scientific knowledge in specific situations.</w:t>
      </w:r>
    </w:p>
    <w:p w14:paraId="2733A41F" w14:textId="77777777" w:rsidR="000330CD" w:rsidRPr="004F5477" w:rsidRDefault="000330CD" w:rsidP="004C331E">
      <w:pPr>
        <w:pStyle w:val="ListParagraph"/>
        <w:numPr>
          <w:ilvl w:val="1"/>
          <w:numId w:val="1"/>
        </w:numPr>
        <w:spacing w:after="120" w:line="240" w:lineRule="auto"/>
        <w:ind w:left="851" w:right="260" w:hanging="425"/>
        <w:jc w:val="both"/>
        <w:rPr>
          <w:rFonts w:ascii="Arial" w:hAnsi="Arial" w:cs="Arial"/>
          <w:sz w:val="24"/>
          <w:szCs w:val="24"/>
        </w:rPr>
      </w:pPr>
      <w:r w:rsidRPr="004F5477">
        <w:rPr>
          <w:rFonts w:ascii="Arial" w:hAnsi="Arial" w:cs="Arial"/>
          <w:sz w:val="24"/>
          <w:szCs w:val="24"/>
        </w:rPr>
        <w:t xml:space="preserve">Demonstrate an awareness of, and sensitivity to, the economic, political and/or social implications that arise from different understandings of how scientific and legal facts are constituted </w:t>
      </w:r>
    </w:p>
    <w:p w14:paraId="7A5C094D" w14:textId="77777777" w:rsidR="00692F5D" w:rsidRPr="004F5477" w:rsidRDefault="00692F5D" w:rsidP="004C331E">
      <w:pPr>
        <w:spacing w:after="120" w:line="240" w:lineRule="auto"/>
        <w:ind w:right="260"/>
        <w:jc w:val="both"/>
        <w:rPr>
          <w:rFonts w:ascii="Arial" w:hAnsi="Arial" w:cs="Arial"/>
          <w:sz w:val="24"/>
          <w:szCs w:val="24"/>
        </w:rPr>
      </w:pPr>
    </w:p>
    <w:p w14:paraId="1BBA3B49" w14:textId="5222BCD4" w:rsidR="00380EAE" w:rsidRPr="004F5477" w:rsidRDefault="009A2D37" w:rsidP="004C331E">
      <w:pPr>
        <w:pStyle w:val="ListParagraph"/>
        <w:numPr>
          <w:ilvl w:val="0"/>
          <w:numId w:val="1"/>
        </w:numPr>
        <w:spacing w:after="120" w:line="240" w:lineRule="auto"/>
        <w:ind w:right="260"/>
        <w:rPr>
          <w:rFonts w:ascii="Arial" w:hAnsi="Arial" w:cs="Arial"/>
          <w:b/>
          <w:sz w:val="24"/>
          <w:szCs w:val="24"/>
        </w:rPr>
      </w:pPr>
      <w:r w:rsidRPr="004F5477">
        <w:rPr>
          <w:rFonts w:ascii="Arial" w:hAnsi="Arial" w:cs="Arial"/>
          <w:b/>
          <w:sz w:val="24"/>
          <w:szCs w:val="24"/>
        </w:rPr>
        <w:t>he intended generic learning outcomes</w:t>
      </w:r>
      <w:r w:rsidR="00C729D7" w:rsidRPr="004F5477">
        <w:rPr>
          <w:rFonts w:ascii="Arial" w:hAnsi="Arial" w:cs="Arial"/>
          <w:b/>
          <w:sz w:val="24"/>
          <w:szCs w:val="24"/>
        </w:rPr>
        <w:t>.</w:t>
      </w:r>
      <w:r w:rsidR="00C729D7" w:rsidRPr="004F5477">
        <w:rPr>
          <w:rFonts w:ascii="Arial" w:hAnsi="Arial" w:cs="Arial"/>
          <w:b/>
          <w:sz w:val="24"/>
          <w:szCs w:val="24"/>
        </w:rPr>
        <w:br/>
        <w:t>On successfully completing the module students will be able to:</w:t>
      </w:r>
    </w:p>
    <w:p w14:paraId="543DABD8" w14:textId="3A7BFB27" w:rsidR="001E41AA" w:rsidRPr="004F5477" w:rsidRDefault="00F83596" w:rsidP="004C331E">
      <w:pPr>
        <w:pStyle w:val="ListParagraph"/>
        <w:numPr>
          <w:ilvl w:val="1"/>
          <w:numId w:val="1"/>
        </w:numPr>
        <w:spacing w:after="120" w:line="240" w:lineRule="auto"/>
        <w:ind w:left="851" w:right="260" w:hanging="425"/>
        <w:jc w:val="both"/>
        <w:rPr>
          <w:rFonts w:ascii="Arial" w:hAnsi="Arial" w:cs="Arial"/>
          <w:sz w:val="24"/>
          <w:szCs w:val="24"/>
        </w:rPr>
      </w:pPr>
      <w:r w:rsidRPr="004F5477">
        <w:rPr>
          <w:rFonts w:ascii="Arial" w:hAnsi="Arial" w:cs="Arial"/>
          <w:sz w:val="24"/>
          <w:szCs w:val="24"/>
        </w:rPr>
        <w:t xml:space="preserve">Research </w:t>
      </w:r>
      <w:r w:rsidR="001E41AA" w:rsidRPr="004F5477">
        <w:rPr>
          <w:rFonts w:ascii="Arial" w:hAnsi="Arial" w:cs="Arial"/>
          <w:sz w:val="24"/>
          <w:szCs w:val="24"/>
        </w:rPr>
        <w:t>independent</w:t>
      </w:r>
      <w:r w:rsidRPr="004F5477">
        <w:rPr>
          <w:rFonts w:ascii="Arial" w:hAnsi="Arial" w:cs="Arial"/>
          <w:sz w:val="24"/>
          <w:szCs w:val="24"/>
        </w:rPr>
        <w:t>ly</w:t>
      </w:r>
      <w:r w:rsidR="001E41AA" w:rsidRPr="004F5477">
        <w:rPr>
          <w:rFonts w:ascii="Arial" w:hAnsi="Arial" w:cs="Arial"/>
          <w:sz w:val="24"/>
          <w:szCs w:val="24"/>
        </w:rPr>
        <w:t xml:space="preserve"> by taking into account a variety of sources of information. </w:t>
      </w:r>
    </w:p>
    <w:p w14:paraId="29D20E3A" w14:textId="128806CC" w:rsidR="00692F5D" w:rsidRPr="004F5477" w:rsidRDefault="00F83596" w:rsidP="004C331E">
      <w:pPr>
        <w:pStyle w:val="ListParagraph"/>
        <w:numPr>
          <w:ilvl w:val="1"/>
          <w:numId w:val="1"/>
        </w:numPr>
        <w:spacing w:after="120" w:line="240" w:lineRule="auto"/>
        <w:ind w:left="851" w:right="260" w:hanging="425"/>
        <w:jc w:val="both"/>
        <w:rPr>
          <w:rFonts w:ascii="Arial" w:hAnsi="Arial" w:cs="Arial"/>
          <w:sz w:val="24"/>
          <w:szCs w:val="24"/>
        </w:rPr>
      </w:pPr>
      <w:r w:rsidRPr="004F5477">
        <w:rPr>
          <w:rFonts w:ascii="Arial" w:hAnsi="Arial" w:cs="Arial"/>
          <w:sz w:val="24"/>
          <w:szCs w:val="24"/>
        </w:rPr>
        <w:t xml:space="preserve">Research </w:t>
      </w:r>
      <w:r w:rsidR="001E41AA" w:rsidRPr="004F5477">
        <w:rPr>
          <w:rFonts w:ascii="Arial" w:hAnsi="Arial" w:cs="Arial"/>
          <w:sz w:val="24"/>
          <w:szCs w:val="24"/>
        </w:rPr>
        <w:t>efficiently</w:t>
      </w:r>
      <w:r w:rsidRPr="004F5477">
        <w:rPr>
          <w:rFonts w:ascii="Arial" w:hAnsi="Arial" w:cs="Arial"/>
          <w:sz w:val="24"/>
          <w:szCs w:val="24"/>
        </w:rPr>
        <w:t xml:space="preserve"> using</w:t>
      </w:r>
      <w:r w:rsidR="001E41AA" w:rsidRPr="004F5477">
        <w:rPr>
          <w:rFonts w:ascii="Arial" w:hAnsi="Arial" w:cs="Arial"/>
          <w:sz w:val="24"/>
          <w:szCs w:val="24"/>
        </w:rPr>
        <w:t xml:space="preserve"> both legal and </w:t>
      </w:r>
      <w:r w:rsidRPr="004F5477">
        <w:rPr>
          <w:rFonts w:ascii="Arial" w:hAnsi="Arial" w:cs="Arial"/>
          <w:sz w:val="24"/>
          <w:szCs w:val="24"/>
        </w:rPr>
        <w:t>non-legal</w:t>
      </w:r>
      <w:r w:rsidR="001E41AA" w:rsidRPr="004F5477">
        <w:rPr>
          <w:rFonts w:ascii="Arial" w:hAnsi="Arial" w:cs="Arial"/>
          <w:sz w:val="24"/>
          <w:szCs w:val="24"/>
        </w:rPr>
        <w:t xml:space="preserve"> texts. </w:t>
      </w:r>
    </w:p>
    <w:p w14:paraId="3E1E62A9" w14:textId="3903CE21" w:rsidR="00373ACB" w:rsidRPr="004F5477" w:rsidRDefault="00F83596" w:rsidP="004C331E">
      <w:pPr>
        <w:pStyle w:val="ListParagraph"/>
        <w:numPr>
          <w:ilvl w:val="1"/>
          <w:numId w:val="1"/>
        </w:numPr>
        <w:ind w:left="851" w:hanging="425"/>
        <w:jc w:val="both"/>
        <w:rPr>
          <w:rFonts w:ascii="Arial" w:hAnsi="Arial" w:cs="Arial"/>
          <w:sz w:val="24"/>
          <w:szCs w:val="24"/>
        </w:rPr>
      </w:pPr>
      <w:r w:rsidRPr="004F5477">
        <w:rPr>
          <w:rFonts w:ascii="Arial" w:hAnsi="Arial" w:cs="Arial"/>
          <w:sz w:val="24"/>
          <w:szCs w:val="24"/>
        </w:rPr>
        <w:t>C</w:t>
      </w:r>
      <w:r w:rsidR="001E41AA" w:rsidRPr="004F5477">
        <w:rPr>
          <w:rFonts w:ascii="Arial" w:hAnsi="Arial" w:cs="Arial"/>
          <w:sz w:val="24"/>
          <w:szCs w:val="24"/>
        </w:rPr>
        <w:t>ritically</w:t>
      </w:r>
      <w:r w:rsidRPr="004F5477">
        <w:rPr>
          <w:rFonts w:ascii="Arial" w:hAnsi="Arial" w:cs="Arial"/>
          <w:sz w:val="24"/>
          <w:szCs w:val="24"/>
        </w:rPr>
        <w:t xml:space="preserve"> engage</w:t>
      </w:r>
      <w:r w:rsidR="001E41AA" w:rsidRPr="004F5477">
        <w:rPr>
          <w:rFonts w:ascii="Arial" w:hAnsi="Arial" w:cs="Arial"/>
          <w:sz w:val="24"/>
          <w:szCs w:val="24"/>
        </w:rPr>
        <w:t xml:space="preserve"> with legal and non-legal sources</w:t>
      </w:r>
      <w:r w:rsidR="00204249" w:rsidRPr="004F5477">
        <w:rPr>
          <w:rFonts w:ascii="Arial" w:hAnsi="Arial" w:cs="Arial"/>
          <w:sz w:val="24"/>
          <w:szCs w:val="24"/>
        </w:rPr>
        <w:t>.</w:t>
      </w:r>
    </w:p>
    <w:p w14:paraId="2EBBC6DC" w14:textId="77777777" w:rsidR="00373ACB" w:rsidRPr="004F5477" w:rsidRDefault="00373ACB" w:rsidP="004C331E">
      <w:pPr>
        <w:pStyle w:val="Default"/>
        <w:spacing w:after="120"/>
        <w:ind w:right="260"/>
        <w:jc w:val="both"/>
        <w:rPr>
          <w:color w:val="auto"/>
        </w:rPr>
      </w:pPr>
    </w:p>
    <w:p w14:paraId="74C8BB1D" w14:textId="77777777" w:rsidR="009A2D37" w:rsidRPr="004F5477" w:rsidRDefault="009A2D37" w:rsidP="004C331E">
      <w:pPr>
        <w:numPr>
          <w:ilvl w:val="0"/>
          <w:numId w:val="1"/>
        </w:numPr>
        <w:spacing w:after="120" w:line="240" w:lineRule="auto"/>
        <w:ind w:left="426" w:right="260" w:hanging="426"/>
        <w:jc w:val="both"/>
        <w:rPr>
          <w:rFonts w:ascii="Arial" w:hAnsi="Arial" w:cs="Arial"/>
          <w:b/>
          <w:sz w:val="24"/>
          <w:szCs w:val="24"/>
        </w:rPr>
      </w:pPr>
      <w:r w:rsidRPr="004F5477">
        <w:rPr>
          <w:rFonts w:ascii="Arial" w:hAnsi="Arial" w:cs="Arial"/>
          <w:b/>
          <w:sz w:val="24"/>
          <w:szCs w:val="24"/>
        </w:rPr>
        <w:t>A synopsis of the curriculum</w:t>
      </w:r>
    </w:p>
    <w:p w14:paraId="4E873F46" w14:textId="05836A8F" w:rsidR="00346C9D" w:rsidRPr="004F5477" w:rsidRDefault="00346C9D" w:rsidP="004C331E">
      <w:pPr>
        <w:spacing w:after="120" w:line="240" w:lineRule="auto"/>
        <w:ind w:left="426" w:right="260"/>
        <w:jc w:val="both"/>
        <w:rPr>
          <w:rFonts w:ascii="Arial" w:hAnsi="Arial" w:cs="Arial"/>
          <w:iCs/>
          <w:sz w:val="24"/>
          <w:szCs w:val="24"/>
        </w:rPr>
      </w:pPr>
    </w:p>
    <w:p w14:paraId="1DA1494B" w14:textId="03B9D18B" w:rsidR="00F83596" w:rsidRPr="004F5477" w:rsidRDefault="0034639D" w:rsidP="004C331E">
      <w:pPr>
        <w:spacing w:after="120" w:line="240" w:lineRule="auto"/>
        <w:ind w:left="426" w:right="260"/>
        <w:jc w:val="both"/>
        <w:rPr>
          <w:rFonts w:ascii="Arial" w:hAnsi="Arial" w:cs="Arial"/>
          <w:iCs/>
          <w:sz w:val="24"/>
          <w:szCs w:val="24"/>
        </w:rPr>
      </w:pPr>
      <w:r w:rsidRPr="004F5477">
        <w:rPr>
          <w:rFonts w:ascii="Arial" w:hAnsi="Arial" w:cs="Arial"/>
          <w:iCs/>
          <w:sz w:val="24"/>
          <w:szCs w:val="24"/>
        </w:rPr>
        <w:t>The L</w:t>
      </w:r>
      <w:r w:rsidR="00BE7B27" w:rsidRPr="004F5477">
        <w:rPr>
          <w:rFonts w:ascii="Arial" w:hAnsi="Arial" w:cs="Arial"/>
          <w:iCs/>
          <w:sz w:val="24"/>
          <w:szCs w:val="24"/>
        </w:rPr>
        <w:t xml:space="preserve">aw, Science and </w:t>
      </w:r>
      <w:r w:rsidRPr="004F5477">
        <w:rPr>
          <w:rFonts w:ascii="Arial" w:hAnsi="Arial" w:cs="Arial"/>
          <w:iCs/>
          <w:sz w:val="24"/>
          <w:szCs w:val="24"/>
        </w:rPr>
        <w:t>T</w:t>
      </w:r>
      <w:r w:rsidR="00BE7B27" w:rsidRPr="004F5477">
        <w:rPr>
          <w:rFonts w:ascii="Arial" w:hAnsi="Arial" w:cs="Arial"/>
          <w:iCs/>
          <w:sz w:val="24"/>
          <w:szCs w:val="24"/>
        </w:rPr>
        <w:t>echnology</w:t>
      </w:r>
      <w:r w:rsidRPr="004F5477">
        <w:rPr>
          <w:rFonts w:ascii="Arial" w:hAnsi="Arial" w:cs="Arial"/>
          <w:iCs/>
          <w:sz w:val="24"/>
          <w:szCs w:val="24"/>
        </w:rPr>
        <w:t xml:space="preserve"> module explores different ways of thinking about the connections between law, science, and technology. </w:t>
      </w:r>
      <w:r w:rsidR="00BE7B27" w:rsidRPr="004F5477">
        <w:rPr>
          <w:rFonts w:ascii="Arial" w:hAnsi="Arial" w:cs="Arial"/>
          <w:iCs/>
          <w:sz w:val="24"/>
          <w:szCs w:val="24"/>
        </w:rPr>
        <w:t>The Law, Science and Technology module is an interdisciplinary module that introduces students to several interrelated fields including law</w:t>
      </w:r>
      <w:r w:rsidR="00DC10D2" w:rsidRPr="004F5477">
        <w:rPr>
          <w:rFonts w:ascii="Arial" w:hAnsi="Arial" w:cs="Arial"/>
          <w:iCs/>
          <w:sz w:val="24"/>
          <w:szCs w:val="24"/>
        </w:rPr>
        <w:t>,</w:t>
      </w:r>
      <w:r w:rsidR="00BE7B27" w:rsidRPr="004F5477">
        <w:rPr>
          <w:rFonts w:ascii="Arial" w:hAnsi="Arial" w:cs="Arial"/>
          <w:iCs/>
          <w:sz w:val="24"/>
          <w:szCs w:val="24"/>
        </w:rPr>
        <w:t xml:space="preserve"> </w:t>
      </w:r>
      <w:r w:rsidR="00DC10D2" w:rsidRPr="004F5477">
        <w:rPr>
          <w:rFonts w:ascii="Arial" w:hAnsi="Arial" w:cs="Arial"/>
          <w:iCs/>
          <w:sz w:val="24"/>
          <w:szCs w:val="24"/>
        </w:rPr>
        <w:t xml:space="preserve">socio-legal studies, </w:t>
      </w:r>
      <w:r w:rsidR="00BE7B27" w:rsidRPr="004F5477">
        <w:rPr>
          <w:rFonts w:ascii="Arial" w:hAnsi="Arial" w:cs="Arial"/>
          <w:iCs/>
          <w:sz w:val="24"/>
          <w:szCs w:val="24"/>
        </w:rPr>
        <w:t xml:space="preserve">Science and Technology Studies (STS), </w:t>
      </w:r>
      <w:r w:rsidR="00DC10D2" w:rsidRPr="004F5477">
        <w:rPr>
          <w:rFonts w:ascii="Arial" w:hAnsi="Arial" w:cs="Arial"/>
          <w:iCs/>
          <w:sz w:val="24"/>
          <w:szCs w:val="24"/>
        </w:rPr>
        <w:t>anthropology and sociology</w:t>
      </w:r>
      <w:r w:rsidR="00BE7B27" w:rsidRPr="004F5477">
        <w:rPr>
          <w:rFonts w:ascii="Arial" w:hAnsi="Arial" w:cs="Arial"/>
          <w:iCs/>
          <w:sz w:val="24"/>
          <w:szCs w:val="24"/>
        </w:rPr>
        <w:t>.</w:t>
      </w:r>
      <w:r w:rsidR="00346C9D" w:rsidRPr="004F5477">
        <w:rPr>
          <w:rFonts w:ascii="Arial" w:hAnsi="Arial" w:cs="Arial"/>
          <w:iCs/>
          <w:sz w:val="24"/>
          <w:szCs w:val="24"/>
        </w:rPr>
        <w:t xml:space="preserve"> The module will critically </w:t>
      </w:r>
      <w:r w:rsidR="00136F8A" w:rsidRPr="004F5477">
        <w:rPr>
          <w:rFonts w:ascii="Arial" w:hAnsi="Arial" w:cs="Arial"/>
          <w:iCs/>
          <w:sz w:val="24"/>
          <w:szCs w:val="24"/>
        </w:rPr>
        <w:t xml:space="preserve">engage </w:t>
      </w:r>
      <w:r w:rsidR="00346C9D" w:rsidRPr="004F5477">
        <w:rPr>
          <w:rFonts w:ascii="Arial" w:hAnsi="Arial" w:cs="Arial"/>
          <w:iCs/>
          <w:sz w:val="24"/>
          <w:szCs w:val="24"/>
        </w:rPr>
        <w:t>recent examples, using the literature to not only frame debates but to find ways of challenging the dominant paradigm</w:t>
      </w:r>
      <w:r w:rsidR="00DC10D2" w:rsidRPr="004F5477">
        <w:rPr>
          <w:rFonts w:ascii="Arial" w:hAnsi="Arial" w:cs="Arial"/>
          <w:iCs/>
          <w:sz w:val="24"/>
          <w:szCs w:val="24"/>
        </w:rPr>
        <w:t>s</w:t>
      </w:r>
      <w:r w:rsidR="00346C9D" w:rsidRPr="004F5477">
        <w:rPr>
          <w:rFonts w:ascii="Arial" w:hAnsi="Arial" w:cs="Arial"/>
          <w:iCs/>
          <w:sz w:val="24"/>
          <w:szCs w:val="24"/>
        </w:rPr>
        <w:t xml:space="preserve"> </w:t>
      </w:r>
      <w:r w:rsidR="00DC10D2" w:rsidRPr="004F5477">
        <w:rPr>
          <w:rFonts w:ascii="Arial" w:hAnsi="Arial" w:cs="Arial"/>
          <w:iCs/>
          <w:sz w:val="24"/>
          <w:szCs w:val="24"/>
        </w:rPr>
        <w:t>through which the relationship between law and scientific knowledge tends to be understood</w:t>
      </w:r>
      <w:r w:rsidR="00346C9D" w:rsidRPr="004F5477">
        <w:rPr>
          <w:rFonts w:ascii="Arial" w:hAnsi="Arial" w:cs="Arial"/>
          <w:iCs/>
          <w:sz w:val="24"/>
          <w:szCs w:val="24"/>
        </w:rPr>
        <w:t>. The module engages with key texts from differing tradition</w:t>
      </w:r>
      <w:r w:rsidR="00150345" w:rsidRPr="004F5477">
        <w:rPr>
          <w:rFonts w:ascii="Arial" w:hAnsi="Arial" w:cs="Arial"/>
          <w:iCs/>
          <w:sz w:val="24"/>
          <w:szCs w:val="24"/>
        </w:rPr>
        <w:t>s and specific examples (</w:t>
      </w:r>
      <w:r w:rsidR="00136F8A" w:rsidRPr="004F5477">
        <w:rPr>
          <w:rFonts w:ascii="Arial" w:hAnsi="Arial" w:cs="Arial"/>
          <w:iCs/>
          <w:sz w:val="24"/>
          <w:szCs w:val="24"/>
        </w:rPr>
        <w:t>including</w:t>
      </w:r>
      <w:r w:rsidR="00150345" w:rsidRPr="004F5477">
        <w:rPr>
          <w:rFonts w:ascii="Arial" w:hAnsi="Arial" w:cs="Arial"/>
          <w:iCs/>
          <w:sz w:val="24"/>
          <w:szCs w:val="24"/>
        </w:rPr>
        <w:t xml:space="preserve"> public health regulatio</w:t>
      </w:r>
      <w:r w:rsidR="00136F8A" w:rsidRPr="004F5477">
        <w:rPr>
          <w:rFonts w:ascii="Arial" w:hAnsi="Arial" w:cs="Arial"/>
          <w:iCs/>
          <w:sz w:val="24"/>
          <w:szCs w:val="24"/>
        </w:rPr>
        <w:t xml:space="preserve">ns </w:t>
      </w:r>
      <w:r w:rsidR="00150345" w:rsidRPr="004F5477">
        <w:rPr>
          <w:rFonts w:ascii="Arial" w:hAnsi="Arial" w:cs="Arial"/>
          <w:iCs/>
          <w:sz w:val="24"/>
          <w:szCs w:val="24"/>
        </w:rPr>
        <w:t>; climate change, law and scientific expertise; the regulation of reproductive technologies; science in the courtroom; the use of technologies in legal decision-making</w:t>
      </w:r>
      <w:r w:rsidR="00136F8A" w:rsidRPr="004F5477">
        <w:rPr>
          <w:rFonts w:ascii="Arial" w:hAnsi="Arial" w:cs="Arial"/>
          <w:iCs/>
          <w:sz w:val="24"/>
          <w:szCs w:val="24"/>
        </w:rPr>
        <w:t>; the role of law in shaping global health inequalities</w:t>
      </w:r>
      <w:r w:rsidR="00150345" w:rsidRPr="004F5477">
        <w:rPr>
          <w:rFonts w:ascii="Arial" w:hAnsi="Arial" w:cs="Arial"/>
          <w:iCs/>
          <w:sz w:val="24"/>
          <w:szCs w:val="24"/>
        </w:rPr>
        <w:t xml:space="preserve">) </w:t>
      </w:r>
      <w:r w:rsidR="00346C9D" w:rsidRPr="004F5477">
        <w:rPr>
          <w:rFonts w:ascii="Arial" w:hAnsi="Arial" w:cs="Arial"/>
          <w:iCs/>
          <w:sz w:val="24"/>
          <w:szCs w:val="24"/>
        </w:rPr>
        <w:t xml:space="preserve">to explore other possible ways of thinking about </w:t>
      </w:r>
      <w:r w:rsidR="00DC10D2" w:rsidRPr="004F5477">
        <w:rPr>
          <w:rFonts w:ascii="Arial" w:hAnsi="Arial" w:cs="Arial"/>
          <w:iCs/>
          <w:sz w:val="24"/>
          <w:szCs w:val="24"/>
        </w:rPr>
        <w:t>the relationship between law, science, and technology</w:t>
      </w:r>
      <w:r w:rsidR="00346C9D" w:rsidRPr="004F5477">
        <w:rPr>
          <w:rFonts w:ascii="Arial" w:hAnsi="Arial" w:cs="Arial"/>
          <w:iCs/>
          <w:sz w:val="24"/>
          <w:szCs w:val="24"/>
        </w:rPr>
        <w:t xml:space="preserve">. </w:t>
      </w:r>
      <w:r w:rsidR="00DC10D2" w:rsidRPr="004F5477">
        <w:rPr>
          <w:rFonts w:ascii="Arial" w:hAnsi="Arial" w:cs="Arial"/>
          <w:iCs/>
          <w:sz w:val="24"/>
          <w:szCs w:val="24"/>
        </w:rPr>
        <w:t xml:space="preserve"> </w:t>
      </w:r>
      <w:r w:rsidR="005B5385" w:rsidRPr="004F5477">
        <w:rPr>
          <w:rFonts w:ascii="Arial" w:hAnsi="Arial" w:cs="Arial"/>
          <w:iCs/>
          <w:sz w:val="24"/>
          <w:szCs w:val="24"/>
        </w:rPr>
        <w:t xml:space="preserve">Cross-cutting themes for the module will include: </w:t>
      </w:r>
      <w:r w:rsidR="0075110C" w:rsidRPr="004F5477">
        <w:rPr>
          <w:rFonts w:ascii="Arial" w:hAnsi="Arial" w:cs="Arial"/>
          <w:iCs/>
          <w:sz w:val="24"/>
          <w:szCs w:val="24"/>
        </w:rPr>
        <w:t xml:space="preserve">legal decision-making and scientific </w:t>
      </w:r>
      <w:r w:rsidR="00150345" w:rsidRPr="004F5477">
        <w:rPr>
          <w:rFonts w:ascii="Arial" w:hAnsi="Arial" w:cs="Arial"/>
          <w:iCs/>
          <w:sz w:val="24"/>
          <w:szCs w:val="24"/>
        </w:rPr>
        <w:t>uncertainty</w:t>
      </w:r>
      <w:r w:rsidR="0075110C" w:rsidRPr="004F5477">
        <w:rPr>
          <w:rFonts w:ascii="Arial" w:hAnsi="Arial" w:cs="Arial"/>
          <w:iCs/>
          <w:sz w:val="24"/>
          <w:szCs w:val="24"/>
        </w:rPr>
        <w:t xml:space="preserve">; the role of expertise in </w:t>
      </w:r>
      <w:r w:rsidR="00150345" w:rsidRPr="004F5477">
        <w:rPr>
          <w:rFonts w:ascii="Arial" w:hAnsi="Arial" w:cs="Arial"/>
          <w:iCs/>
          <w:sz w:val="24"/>
          <w:szCs w:val="24"/>
        </w:rPr>
        <w:t xml:space="preserve">legal decision-making; the interface between law, power and technoscience; </w:t>
      </w:r>
      <w:r w:rsidR="00CB11F4" w:rsidRPr="004F5477">
        <w:rPr>
          <w:rFonts w:ascii="Arial" w:hAnsi="Arial" w:cs="Arial"/>
          <w:iCs/>
          <w:sz w:val="24"/>
          <w:szCs w:val="24"/>
        </w:rPr>
        <w:t xml:space="preserve">notions of </w:t>
      </w:r>
      <w:r w:rsidR="00346C9D" w:rsidRPr="004F5477">
        <w:rPr>
          <w:rFonts w:ascii="Arial" w:hAnsi="Arial" w:cs="Arial"/>
          <w:iCs/>
          <w:sz w:val="24"/>
          <w:szCs w:val="24"/>
        </w:rPr>
        <w:t>objectivity and truth both in law and science</w:t>
      </w:r>
      <w:r w:rsidR="00CB11F4" w:rsidRPr="004F5477">
        <w:rPr>
          <w:rFonts w:ascii="Arial" w:hAnsi="Arial" w:cs="Arial"/>
          <w:iCs/>
          <w:sz w:val="24"/>
          <w:szCs w:val="24"/>
        </w:rPr>
        <w:t>; global science, postcolonialism and global inequalities</w:t>
      </w:r>
      <w:r w:rsidR="00346C9D" w:rsidRPr="004F5477">
        <w:rPr>
          <w:rFonts w:ascii="Arial" w:hAnsi="Arial" w:cs="Arial"/>
          <w:iCs/>
          <w:sz w:val="24"/>
          <w:szCs w:val="24"/>
        </w:rPr>
        <w:t>.</w:t>
      </w:r>
    </w:p>
    <w:p w14:paraId="5926E5D6" w14:textId="1FF60901" w:rsidR="009A2D37" w:rsidRPr="004F5477" w:rsidRDefault="00DF2132" w:rsidP="004C331E">
      <w:pPr>
        <w:numPr>
          <w:ilvl w:val="0"/>
          <w:numId w:val="1"/>
        </w:numPr>
        <w:spacing w:after="120" w:line="240" w:lineRule="auto"/>
        <w:ind w:left="426" w:right="260" w:hanging="426"/>
        <w:jc w:val="both"/>
        <w:rPr>
          <w:rFonts w:ascii="Arial" w:hAnsi="Arial" w:cs="Arial"/>
          <w:b/>
          <w:sz w:val="24"/>
          <w:szCs w:val="24"/>
        </w:rPr>
      </w:pPr>
      <w:r w:rsidRPr="004F5477">
        <w:rPr>
          <w:rFonts w:ascii="Arial" w:hAnsi="Arial" w:cs="Arial"/>
          <w:b/>
          <w:sz w:val="24"/>
          <w:szCs w:val="24"/>
        </w:rPr>
        <w:t>Reading l</w:t>
      </w:r>
      <w:r w:rsidR="009A2D37" w:rsidRPr="004F5477">
        <w:rPr>
          <w:rFonts w:ascii="Arial" w:hAnsi="Arial" w:cs="Arial"/>
          <w:b/>
          <w:sz w:val="24"/>
          <w:szCs w:val="24"/>
        </w:rPr>
        <w:t>ist</w:t>
      </w:r>
      <w:r w:rsidR="00274ED7" w:rsidRPr="004F5477">
        <w:rPr>
          <w:rFonts w:ascii="Arial" w:hAnsi="Arial" w:cs="Arial"/>
          <w:b/>
          <w:sz w:val="24"/>
          <w:szCs w:val="24"/>
        </w:rPr>
        <w:t>)</w:t>
      </w:r>
    </w:p>
    <w:p w14:paraId="0C3F4D06" w14:textId="77777777" w:rsidR="00283083" w:rsidRPr="00283083" w:rsidRDefault="00283083" w:rsidP="00283083">
      <w:pPr>
        <w:pStyle w:val="Heading2"/>
        <w:ind w:left="567"/>
        <w:rPr>
          <w:rFonts w:ascii="Arial" w:hAnsi="Arial" w:cs="Arial"/>
          <w:b/>
          <w:bCs/>
          <w:color w:val="000000" w:themeColor="text1"/>
          <w:sz w:val="24"/>
          <w:szCs w:val="24"/>
        </w:rPr>
      </w:pPr>
      <w:r w:rsidRPr="00283083">
        <w:rPr>
          <w:rFonts w:ascii="Arial" w:hAnsi="Arial" w:cs="Arial"/>
          <w:bCs/>
          <w:color w:val="000000" w:themeColor="text1"/>
          <w:sz w:val="24"/>
          <w:szCs w:val="24"/>
        </w:rPr>
        <w:t xml:space="preserve">The University is committed to ensuring that core reading materials are in accessible electronic format in line with the Kent Inclusive Practices. </w:t>
      </w:r>
    </w:p>
    <w:p w14:paraId="737A88D7" w14:textId="77777777" w:rsidR="00283083" w:rsidRPr="00283083" w:rsidRDefault="00283083" w:rsidP="00283083">
      <w:pPr>
        <w:pStyle w:val="Heading2"/>
        <w:ind w:left="567"/>
        <w:rPr>
          <w:rFonts w:ascii="Arial" w:hAnsi="Arial" w:cs="Arial"/>
          <w:b/>
          <w:bCs/>
          <w:color w:val="000000" w:themeColor="text1"/>
          <w:sz w:val="24"/>
          <w:szCs w:val="24"/>
        </w:rPr>
      </w:pPr>
      <w:r w:rsidRPr="00283083">
        <w:rPr>
          <w:rFonts w:ascii="Arial" w:hAnsi="Arial" w:cs="Arial"/>
          <w:bCs/>
          <w:color w:val="000000" w:themeColor="text1"/>
          <w:sz w:val="24"/>
          <w:szCs w:val="24"/>
        </w:rPr>
        <w:t xml:space="preserve">The most up to date reading list for each module can be found on the university's </w:t>
      </w:r>
      <w:hyperlink r:id="rId11" w:history="1">
        <w:r w:rsidRPr="00283083">
          <w:rPr>
            <w:rStyle w:val="Hyperlink"/>
            <w:rFonts w:ascii="Arial" w:hAnsi="Arial" w:cs="Arial"/>
            <w:bCs/>
            <w:color w:val="000000" w:themeColor="text1"/>
            <w:sz w:val="24"/>
            <w:szCs w:val="24"/>
          </w:rPr>
          <w:t>reading list pages</w:t>
        </w:r>
      </w:hyperlink>
      <w:r w:rsidRPr="00283083">
        <w:rPr>
          <w:rFonts w:ascii="Arial" w:hAnsi="Arial" w:cs="Arial"/>
          <w:bCs/>
          <w:color w:val="000000" w:themeColor="text1"/>
          <w:sz w:val="24"/>
          <w:szCs w:val="24"/>
        </w:rPr>
        <w:t xml:space="preserve">. </w:t>
      </w:r>
    </w:p>
    <w:p w14:paraId="0118CD04" w14:textId="77777777" w:rsidR="000A0851" w:rsidRPr="004F5477" w:rsidRDefault="000A0851" w:rsidP="00817D63">
      <w:pPr>
        <w:spacing w:after="120" w:line="240" w:lineRule="auto"/>
        <w:ind w:left="426" w:right="260"/>
        <w:jc w:val="both"/>
        <w:rPr>
          <w:rFonts w:ascii="Arial" w:hAnsi="Arial" w:cs="Arial"/>
          <w:b/>
          <w:sz w:val="24"/>
          <w:szCs w:val="24"/>
        </w:rPr>
      </w:pPr>
    </w:p>
    <w:p w14:paraId="578FE6F0" w14:textId="77777777" w:rsidR="00CB11F4" w:rsidRPr="004F5477" w:rsidRDefault="00CB11F4" w:rsidP="00817D63">
      <w:pPr>
        <w:pStyle w:val="ListParagraph"/>
        <w:widowControl w:val="0"/>
        <w:numPr>
          <w:ilvl w:val="0"/>
          <w:numId w:val="15"/>
        </w:numPr>
        <w:autoSpaceDE w:val="0"/>
        <w:autoSpaceDN w:val="0"/>
        <w:adjustRightInd w:val="0"/>
        <w:spacing w:after="240" w:line="240" w:lineRule="auto"/>
        <w:rPr>
          <w:rFonts w:ascii="Arial" w:hAnsi="Arial" w:cs="Arial"/>
          <w:sz w:val="24"/>
          <w:szCs w:val="24"/>
        </w:rPr>
      </w:pPr>
      <w:r w:rsidRPr="004F5477">
        <w:rPr>
          <w:rFonts w:ascii="Arial" w:hAnsi="Arial" w:cs="Arial"/>
          <w:sz w:val="24"/>
          <w:szCs w:val="24"/>
        </w:rPr>
        <w:t>Bora A. 2008. Scientific norms, legal facts, and the politics of knowledge. In Who Owns Knowledge? Knowledge and the Law, ed. N Stehr, B Weiler, pp. 67–86. New Brunswick, NJ: Transaction</w:t>
      </w:r>
    </w:p>
    <w:p w14:paraId="56E28727" w14:textId="5066B257" w:rsidR="001B123D" w:rsidRPr="004F5477" w:rsidRDefault="001B123D" w:rsidP="00817D63">
      <w:pPr>
        <w:pStyle w:val="ListParagraph"/>
        <w:numPr>
          <w:ilvl w:val="0"/>
          <w:numId w:val="15"/>
        </w:numPr>
        <w:spacing w:after="120" w:line="240" w:lineRule="auto"/>
        <w:ind w:right="260"/>
        <w:jc w:val="both"/>
        <w:rPr>
          <w:rFonts w:ascii="Arial" w:hAnsi="Arial" w:cs="Arial"/>
          <w:sz w:val="24"/>
          <w:szCs w:val="24"/>
        </w:rPr>
      </w:pPr>
      <w:r w:rsidRPr="004F5477">
        <w:rPr>
          <w:rFonts w:ascii="Arial" w:hAnsi="Arial" w:cs="Arial"/>
          <w:sz w:val="24"/>
          <w:szCs w:val="24"/>
        </w:rPr>
        <w:t xml:space="preserve">Brownsword, Roger, </w:t>
      </w:r>
      <w:r w:rsidRPr="004F5477">
        <w:rPr>
          <w:rFonts w:ascii="Arial" w:hAnsi="Arial" w:cs="Arial"/>
          <w:i/>
          <w:iCs/>
          <w:sz w:val="24"/>
          <w:szCs w:val="24"/>
        </w:rPr>
        <w:t>Law, Technology and Society Reimagining the Regulatory Environment</w:t>
      </w:r>
      <w:r w:rsidRPr="004F5477">
        <w:rPr>
          <w:rFonts w:ascii="Arial" w:hAnsi="Arial" w:cs="Arial"/>
          <w:sz w:val="24"/>
          <w:szCs w:val="24"/>
        </w:rPr>
        <w:t xml:space="preserve"> (Routledge, 2019)</w:t>
      </w:r>
    </w:p>
    <w:p w14:paraId="097A14A7" w14:textId="77777777" w:rsidR="00CB11F4" w:rsidRPr="004F5477" w:rsidRDefault="00CB11F4" w:rsidP="00817D63">
      <w:pPr>
        <w:pStyle w:val="ListParagraph"/>
        <w:numPr>
          <w:ilvl w:val="0"/>
          <w:numId w:val="15"/>
        </w:numPr>
        <w:spacing w:line="240" w:lineRule="auto"/>
        <w:jc w:val="both"/>
        <w:rPr>
          <w:rFonts w:ascii="Arial" w:hAnsi="Arial" w:cs="Arial"/>
          <w:sz w:val="24"/>
          <w:szCs w:val="24"/>
        </w:rPr>
      </w:pPr>
      <w:r w:rsidRPr="004F5477">
        <w:rPr>
          <w:rFonts w:ascii="Arial" w:hAnsi="Arial" w:cs="Arial"/>
          <w:sz w:val="24"/>
          <w:szCs w:val="24"/>
        </w:rPr>
        <w:t xml:space="preserve">Callon, M., Lescoumes, P., and Barthe, Y. (2009) </w:t>
      </w:r>
      <w:r w:rsidRPr="004F5477">
        <w:rPr>
          <w:rFonts w:ascii="Arial" w:hAnsi="Arial" w:cs="Arial"/>
          <w:i/>
          <w:sz w:val="24"/>
          <w:szCs w:val="24"/>
        </w:rPr>
        <w:t>Acting in an Uncertain World: An Essay on Technical Democracy</w:t>
      </w:r>
      <w:r w:rsidRPr="004F5477">
        <w:rPr>
          <w:rFonts w:ascii="Arial" w:hAnsi="Arial" w:cs="Arial"/>
          <w:sz w:val="24"/>
          <w:szCs w:val="24"/>
        </w:rPr>
        <w:t>, Cambridge: MIT Press.</w:t>
      </w:r>
    </w:p>
    <w:p w14:paraId="3F94F2CB" w14:textId="77777777" w:rsidR="00CB11F4" w:rsidRPr="004F5477" w:rsidRDefault="00CB11F4" w:rsidP="00817D63">
      <w:pPr>
        <w:pStyle w:val="ListParagraph"/>
        <w:numPr>
          <w:ilvl w:val="0"/>
          <w:numId w:val="15"/>
        </w:numPr>
        <w:spacing w:line="240" w:lineRule="auto"/>
        <w:jc w:val="both"/>
        <w:rPr>
          <w:rFonts w:ascii="Arial" w:hAnsi="Arial" w:cs="Arial"/>
          <w:sz w:val="24"/>
          <w:szCs w:val="24"/>
        </w:rPr>
      </w:pPr>
      <w:r w:rsidRPr="004F5477">
        <w:rPr>
          <w:rFonts w:ascii="Arial" w:hAnsi="Arial" w:cs="Arial"/>
          <w:sz w:val="24"/>
          <w:szCs w:val="24"/>
        </w:rPr>
        <w:lastRenderedPageBreak/>
        <w:t>Caudill DS, LaRue LH. 2006. No Magic Wand: The Idealization of Science in Law. Lanham,MD: Rowman &amp; Littlefield</w:t>
      </w:r>
    </w:p>
    <w:p w14:paraId="61496971" w14:textId="77777777" w:rsidR="00CB11F4" w:rsidRPr="004F5477" w:rsidRDefault="00CB11F4" w:rsidP="00817D63">
      <w:pPr>
        <w:pStyle w:val="ListParagraph"/>
        <w:widowControl w:val="0"/>
        <w:numPr>
          <w:ilvl w:val="0"/>
          <w:numId w:val="15"/>
        </w:numPr>
        <w:autoSpaceDE w:val="0"/>
        <w:autoSpaceDN w:val="0"/>
        <w:adjustRightInd w:val="0"/>
        <w:spacing w:after="240" w:line="240" w:lineRule="auto"/>
        <w:rPr>
          <w:rFonts w:ascii="Arial" w:hAnsi="Arial" w:cs="Arial"/>
          <w:sz w:val="24"/>
          <w:szCs w:val="24"/>
        </w:rPr>
      </w:pPr>
      <w:r w:rsidRPr="004F5477">
        <w:rPr>
          <w:rFonts w:ascii="Arial" w:hAnsi="Arial" w:cs="Arial"/>
          <w:sz w:val="24"/>
          <w:szCs w:val="24"/>
        </w:rPr>
        <w:t>Cole S. 2017. Science, Technology, Society and Law. Annual Review of Law and Social Science 13 pp. 351-371</w:t>
      </w:r>
    </w:p>
    <w:p w14:paraId="6C5F51F3" w14:textId="77777777" w:rsidR="00CB11F4" w:rsidRPr="004F5477" w:rsidRDefault="00CB11F4" w:rsidP="00817D63">
      <w:pPr>
        <w:pStyle w:val="ListParagraph"/>
        <w:widowControl w:val="0"/>
        <w:numPr>
          <w:ilvl w:val="0"/>
          <w:numId w:val="15"/>
        </w:numPr>
        <w:autoSpaceDE w:val="0"/>
        <w:autoSpaceDN w:val="0"/>
        <w:adjustRightInd w:val="0"/>
        <w:spacing w:after="240" w:line="240" w:lineRule="auto"/>
        <w:rPr>
          <w:rFonts w:ascii="Arial" w:hAnsi="Arial" w:cs="Arial"/>
          <w:sz w:val="24"/>
          <w:szCs w:val="24"/>
        </w:rPr>
      </w:pPr>
      <w:r w:rsidRPr="004F5477">
        <w:rPr>
          <w:rFonts w:ascii="Arial" w:hAnsi="Arial" w:cs="Arial"/>
          <w:sz w:val="24"/>
          <w:szCs w:val="24"/>
        </w:rPr>
        <w:t xml:space="preserve">Cole, Simon A., and Michael Lynch. 2006. “The Social and Legal Construction of Suspects.” </w:t>
      </w:r>
      <w:r w:rsidRPr="004F5477">
        <w:rPr>
          <w:rFonts w:ascii="Arial" w:hAnsi="Arial" w:cs="Arial"/>
          <w:i/>
          <w:iCs/>
          <w:sz w:val="24"/>
          <w:szCs w:val="24"/>
        </w:rPr>
        <w:t>Annual Review of Law and Social Science</w:t>
      </w:r>
      <w:r w:rsidRPr="004F5477">
        <w:rPr>
          <w:rFonts w:ascii="Arial" w:hAnsi="Arial" w:cs="Arial"/>
          <w:sz w:val="24"/>
          <w:szCs w:val="24"/>
        </w:rPr>
        <w:t xml:space="preserve"> 2 (1): 39–60. </w:t>
      </w:r>
    </w:p>
    <w:p w14:paraId="01039642" w14:textId="77777777" w:rsidR="00CB11F4" w:rsidRPr="004F5477" w:rsidRDefault="00CB11F4" w:rsidP="00817D63">
      <w:pPr>
        <w:pStyle w:val="ListParagraph"/>
        <w:numPr>
          <w:ilvl w:val="0"/>
          <w:numId w:val="15"/>
        </w:numPr>
        <w:spacing w:line="240" w:lineRule="auto"/>
        <w:rPr>
          <w:rFonts w:ascii="Arial" w:hAnsi="Arial" w:cs="Arial"/>
          <w:color w:val="000000"/>
          <w:sz w:val="24"/>
          <w:szCs w:val="24"/>
        </w:rPr>
      </w:pPr>
      <w:r w:rsidRPr="004F5477">
        <w:rPr>
          <w:rFonts w:ascii="Arial" w:hAnsi="Arial" w:cs="Arial"/>
          <w:color w:val="000000"/>
          <w:sz w:val="24"/>
          <w:szCs w:val="24"/>
        </w:rPr>
        <w:t xml:space="preserve">Harding S. 1998. </w:t>
      </w:r>
      <w:r w:rsidRPr="004F5477">
        <w:rPr>
          <w:rFonts w:ascii="Arial" w:hAnsi="Arial" w:cs="Arial"/>
          <w:i/>
          <w:iCs/>
          <w:color w:val="000000"/>
          <w:sz w:val="24"/>
          <w:szCs w:val="24"/>
        </w:rPr>
        <w:t>Is Science Multicultural?: Postcolonialisms, Feminisms, and Epistemologies</w:t>
      </w:r>
      <w:r w:rsidRPr="004F5477">
        <w:rPr>
          <w:rFonts w:ascii="Arial" w:hAnsi="Arial" w:cs="Arial"/>
          <w:color w:val="000000"/>
          <w:sz w:val="24"/>
          <w:szCs w:val="24"/>
        </w:rPr>
        <w:t>. Indiana University Press.</w:t>
      </w:r>
    </w:p>
    <w:p w14:paraId="67AC2F7D" w14:textId="77777777" w:rsidR="00CB11F4" w:rsidRPr="004F5477" w:rsidRDefault="00CB11F4" w:rsidP="00817D63">
      <w:pPr>
        <w:pStyle w:val="ListParagraph"/>
        <w:numPr>
          <w:ilvl w:val="0"/>
          <w:numId w:val="15"/>
        </w:numPr>
        <w:spacing w:line="240" w:lineRule="auto"/>
        <w:rPr>
          <w:rFonts w:ascii="Arial" w:hAnsi="Arial" w:cs="Arial"/>
          <w:sz w:val="24"/>
          <w:szCs w:val="24"/>
        </w:rPr>
      </w:pPr>
      <w:r w:rsidRPr="004F5477">
        <w:rPr>
          <w:rFonts w:ascii="Arial" w:hAnsi="Arial" w:cs="Arial"/>
          <w:sz w:val="24"/>
          <w:szCs w:val="24"/>
        </w:rPr>
        <w:t xml:space="preserve">Jasanoff, S. (1997) </w:t>
      </w:r>
      <w:r w:rsidRPr="004F5477">
        <w:rPr>
          <w:rFonts w:ascii="Arial" w:hAnsi="Arial" w:cs="Arial"/>
          <w:i/>
          <w:sz w:val="24"/>
          <w:szCs w:val="24"/>
        </w:rPr>
        <w:t>Science at the Bar: Law, Science and Technology in America</w:t>
      </w:r>
      <w:r w:rsidRPr="004F5477">
        <w:rPr>
          <w:rFonts w:ascii="Arial" w:hAnsi="Arial" w:cs="Arial"/>
          <w:sz w:val="24"/>
          <w:szCs w:val="24"/>
        </w:rPr>
        <w:t>, Cambridge: Harvard University Press.</w:t>
      </w:r>
    </w:p>
    <w:p w14:paraId="1B5EDF32" w14:textId="77777777" w:rsidR="00CB11F4" w:rsidRPr="004F5477" w:rsidRDefault="00CB11F4" w:rsidP="00817D63">
      <w:pPr>
        <w:pStyle w:val="ListParagraph"/>
        <w:numPr>
          <w:ilvl w:val="0"/>
          <w:numId w:val="15"/>
        </w:numPr>
        <w:spacing w:line="240" w:lineRule="auto"/>
        <w:jc w:val="both"/>
        <w:rPr>
          <w:rFonts w:ascii="Arial" w:hAnsi="Arial" w:cs="Arial"/>
          <w:sz w:val="24"/>
          <w:szCs w:val="24"/>
        </w:rPr>
      </w:pPr>
      <w:r w:rsidRPr="004F5477">
        <w:rPr>
          <w:rFonts w:ascii="Arial" w:hAnsi="Arial" w:cs="Arial"/>
          <w:sz w:val="24"/>
          <w:szCs w:val="24"/>
        </w:rPr>
        <w:t xml:space="preserve">M’Charek, A., Hagendijck, R. and de Vries, W. (2013) ‘Equal before the law: on the machinery of sameness in forensic DNA practice’, </w:t>
      </w:r>
      <w:r w:rsidRPr="004F5477">
        <w:rPr>
          <w:rFonts w:ascii="Arial" w:hAnsi="Arial" w:cs="Arial"/>
          <w:i/>
          <w:iCs/>
          <w:sz w:val="24"/>
          <w:szCs w:val="24"/>
        </w:rPr>
        <w:t>Science, Technology, &amp; Human Values</w:t>
      </w:r>
      <w:r w:rsidRPr="004F5477">
        <w:rPr>
          <w:rFonts w:ascii="Arial" w:hAnsi="Arial" w:cs="Arial"/>
          <w:sz w:val="24"/>
          <w:szCs w:val="24"/>
        </w:rPr>
        <w:t>, 38(4), 542-565.</w:t>
      </w:r>
    </w:p>
    <w:p w14:paraId="67E7B041" w14:textId="77777777" w:rsidR="00CB11F4" w:rsidRPr="004F5477" w:rsidRDefault="00CB11F4" w:rsidP="00817D63">
      <w:pPr>
        <w:pStyle w:val="ListParagraph"/>
        <w:numPr>
          <w:ilvl w:val="0"/>
          <w:numId w:val="15"/>
        </w:numPr>
        <w:spacing w:line="240" w:lineRule="auto"/>
        <w:jc w:val="both"/>
        <w:rPr>
          <w:rFonts w:ascii="Arial" w:hAnsi="Arial" w:cs="Arial"/>
          <w:color w:val="000000"/>
          <w:sz w:val="24"/>
          <w:szCs w:val="24"/>
          <w:lang w:val="fr-FR"/>
        </w:rPr>
      </w:pPr>
      <w:r w:rsidRPr="004F5477">
        <w:rPr>
          <w:rFonts w:ascii="Arial" w:hAnsi="Arial" w:cs="Arial"/>
          <w:color w:val="000000"/>
          <w:sz w:val="24"/>
          <w:szCs w:val="24"/>
        </w:rPr>
        <w:t xml:space="preserve">Pollock, A. and Subramaniam B. 2016. “Resisting Power, Retooling Justice: Promises of Feminist Postcolonial Technosciences.” </w:t>
      </w:r>
      <w:r w:rsidRPr="004F5477">
        <w:rPr>
          <w:rFonts w:ascii="Arial" w:hAnsi="Arial" w:cs="Arial"/>
          <w:i/>
          <w:iCs/>
          <w:color w:val="000000"/>
          <w:sz w:val="24"/>
          <w:szCs w:val="24"/>
          <w:lang w:val="fr-FR"/>
        </w:rPr>
        <w:t>Science, Technology, &amp; Human Values</w:t>
      </w:r>
      <w:r w:rsidRPr="004F5477">
        <w:rPr>
          <w:rFonts w:ascii="Arial" w:hAnsi="Arial" w:cs="Arial"/>
          <w:color w:val="000000"/>
          <w:sz w:val="24"/>
          <w:szCs w:val="24"/>
          <w:lang w:val="fr-FR"/>
        </w:rPr>
        <w:t xml:space="preserve"> 41 (6): 951–66</w:t>
      </w:r>
    </w:p>
    <w:p w14:paraId="0D55D823" w14:textId="0CFD290A" w:rsidR="00EF2838" w:rsidRPr="004F5477" w:rsidRDefault="001E41AA" w:rsidP="00817D63">
      <w:pPr>
        <w:pStyle w:val="ListParagraph"/>
        <w:numPr>
          <w:ilvl w:val="0"/>
          <w:numId w:val="15"/>
        </w:numPr>
        <w:spacing w:after="120" w:line="240" w:lineRule="auto"/>
        <w:ind w:right="260"/>
        <w:jc w:val="both"/>
        <w:rPr>
          <w:rFonts w:ascii="Arial" w:hAnsi="Arial" w:cs="Arial"/>
          <w:sz w:val="24"/>
          <w:szCs w:val="24"/>
        </w:rPr>
      </w:pPr>
      <w:r w:rsidRPr="004F5477">
        <w:rPr>
          <w:rFonts w:ascii="Arial" w:hAnsi="Arial" w:cs="Arial"/>
          <w:sz w:val="24"/>
          <w:szCs w:val="24"/>
        </w:rPr>
        <w:t xml:space="preserve">Pottage, Alain and M. Mundy </w:t>
      </w:r>
      <w:r w:rsidR="00692F5D" w:rsidRPr="004F5477">
        <w:rPr>
          <w:rFonts w:ascii="Arial" w:hAnsi="Arial" w:cs="Arial"/>
          <w:sz w:val="24"/>
          <w:szCs w:val="24"/>
        </w:rPr>
        <w:t>(</w:t>
      </w:r>
      <w:r w:rsidRPr="004F5477">
        <w:rPr>
          <w:rFonts w:ascii="Arial" w:hAnsi="Arial" w:cs="Arial"/>
          <w:sz w:val="24"/>
          <w:szCs w:val="24"/>
        </w:rPr>
        <w:t>eds.</w:t>
      </w:r>
      <w:r w:rsidR="00692F5D" w:rsidRPr="004F5477">
        <w:rPr>
          <w:rFonts w:ascii="Arial" w:hAnsi="Arial" w:cs="Arial"/>
          <w:sz w:val="24"/>
          <w:szCs w:val="24"/>
        </w:rPr>
        <w:t>),</w:t>
      </w:r>
      <w:r w:rsidRPr="004F5477">
        <w:rPr>
          <w:rFonts w:ascii="Arial" w:hAnsi="Arial" w:cs="Arial"/>
          <w:sz w:val="24"/>
          <w:szCs w:val="24"/>
        </w:rPr>
        <w:t xml:space="preserve"> </w:t>
      </w:r>
      <w:r w:rsidRPr="004F5477">
        <w:rPr>
          <w:rFonts w:ascii="Arial" w:hAnsi="Arial" w:cs="Arial"/>
          <w:i/>
          <w:sz w:val="24"/>
          <w:szCs w:val="24"/>
        </w:rPr>
        <w:t>Law, anthropology and the constitution of the social: the making of persons and things</w:t>
      </w:r>
      <w:r w:rsidRPr="004F5477">
        <w:rPr>
          <w:rFonts w:ascii="Arial" w:hAnsi="Arial" w:cs="Arial"/>
          <w:sz w:val="24"/>
          <w:szCs w:val="24"/>
        </w:rPr>
        <w:t xml:space="preserve"> (Cambridge University Press, 2004)</w:t>
      </w:r>
    </w:p>
    <w:p w14:paraId="2F86650C" w14:textId="77777777" w:rsidR="00EF2838" w:rsidRPr="004F5477" w:rsidRDefault="00EF2838" w:rsidP="00817D63">
      <w:pPr>
        <w:pStyle w:val="ListParagraph"/>
        <w:spacing w:after="120" w:line="240" w:lineRule="auto"/>
        <w:ind w:left="1146" w:right="260"/>
        <w:jc w:val="both"/>
        <w:rPr>
          <w:rFonts w:ascii="Arial" w:hAnsi="Arial" w:cs="Arial"/>
          <w:sz w:val="24"/>
          <w:szCs w:val="24"/>
        </w:rPr>
      </w:pPr>
    </w:p>
    <w:p w14:paraId="1E30CC40" w14:textId="77777777" w:rsidR="00B50A4D" w:rsidRPr="004F5477" w:rsidRDefault="00B50A4D" w:rsidP="004C331E">
      <w:pPr>
        <w:pStyle w:val="ListParagraph"/>
        <w:spacing w:after="120" w:line="240" w:lineRule="auto"/>
        <w:ind w:left="1146" w:right="260"/>
        <w:jc w:val="both"/>
        <w:rPr>
          <w:rFonts w:ascii="Arial" w:hAnsi="Arial" w:cs="Arial"/>
          <w:iCs/>
          <w:sz w:val="24"/>
          <w:szCs w:val="24"/>
        </w:rPr>
      </w:pPr>
      <w:bookmarkStart w:id="0" w:name="_Hlk92390471"/>
      <w:r w:rsidRPr="004F5477">
        <w:rPr>
          <w:rFonts w:ascii="Arial" w:hAnsi="Arial" w:cs="Arial"/>
          <w:iCs/>
          <w:sz w:val="24"/>
          <w:szCs w:val="24"/>
        </w:rPr>
        <w:t xml:space="preserve">There is no set textbook for this module. All core readings will be provided. </w:t>
      </w:r>
    </w:p>
    <w:bookmarkEnd w:id="0"/>
    <w:p w14:paraId="4AB5CFAF" w14:textId="77777777" w:rsidR="000A0851" w:rsidRPr="004F5477" w:rsidRDefault="000A0851" w:rsidP="004C331E">
      <w:pPr>
        <w:spacing w:after="120" w:line="240" w:lineRule="auto"/>
        <w:ind w:left="426" w:right="260"/>
        <w:jc w:val="both"/>
        <w:rPr>
          <w:rFonts w:ascii="Arial" w:hAnsi="Arial" w:cs="Arial"/>
          <w:sz w:val="24"/>
          <w:szCs w:val="24"/>
        </w:rPr>
      </w:pPr>
    </w:p>
    <w:p w14:paraId="6484A8B6" w14:textId="0CF089EA" w:rsidR="00DE4F08" w:rsidRPr="004F5477" w:rsidRDefault="004C331E" w:rsidP="004C331E">
      <w:pPr>
        <w:numPr>
          <w:ilvl w:val="0"/>
          <w:numId w:val="1"/>
        </w:numPr>
        <w:spacing w:after="120" w:line="240" w:lineRule="auto"/>
        <w:ind w:left="426" w:right="260" w:hanging="426"/>
        <w:rPr>
          <w:rFonts w:ascii="Arial" w:hAnsi="Arial" w:cs="Arial"/>
          <w:iCs/>
          <w:sz w:val="24"/>
          <w:szCs w:val="24"/>
        </w:rPr>
      </w:pPr>
      <w:r w:rsidRPr="004F5477">
        <w:rPr>
          <w:rFonts w:ascii="Arial" w:hAnsi="Arial" w:cs="Arial"/>
          <w:b/>
          <w:sz w:val="24"/>
          <w:szCs w:val="24"/>
        </w:rPr>
        <w:t>Contact hours</w:t>
      </w:r>
      <w:r w:rsidR="006F3F8B" w:rsidRPr="004F5477">
        <w:rPr>
          <w:rFonts w:ascii="Arial" w:hAnsi="Arial" w:cs="Arial"/>
          <w:b/>
          <w:sz w:val="24"/>
          <w:szCs w:val="24"/>
        </w:rPr>
        <w:br/>
      </w:r>
    </w:p>
    <w:p w14:paraId="6F5F94B1" w14:textId="68A0062B" w:rsidR="00D40A6C" w:rsidRPr="004F5477" w:rsidRDefault="00283083" w:rsidP="004C331E">
      <w:pPr>
        <w:spacing w:after="120" w:line="240" w:lineRule="auto"/>
        <w:ind w:left="426" w:right="260"/>
        <w:jc w:val="both"/>
        <w:rPr>
          <w:rFonts w:ascii="Arial" w:hAnsi="Arial" w:cs="Arial"/>
          <w:iCs/>
          <w:sz w:val="24"/>
          <w:szCs w:val="24"/>
        </w:rPr>
      </w:pPr>
      <w:r>
        <w:rPr>
          <w:rFonts w:ascii="Arial" w:hAnsi="Arial" w:cs="Arial"/>
          <w:iCs/>
          <w:sz w:val="24"/>
          <w:szCs w:val="24"/>
        </w:rPr>
        <w:t>Private</w:t>
      </w:r>
      <w:r w:rsidR="00D40A6C" w:rsidRPr="004F5477">
        <w:rPr>
          <w:rFonts w:ascii="Arial" w:hAnsi="Arial" w:cs="Arial"/>
          <w:iCs/>
          <w:sz w:val="24"/>
          <w:szCs w:val="24"/>
        </w:rPr>
        <w:t xml:space="preserve"> Study Hours: 1</w:t>
      </w:r>
      <w:r>
        <w:rPr>
          <w:rFonts w:ascii="Arial" w:hAnsi="Arial" w:cs="Arial"/>
          <w:iCs/>
          <w:sz w:val="24"/>
          <w:szCs w:val="24"/>
        </w:rPr>
        <w:t>3</w:t>
      </w:r>
      <w:r w:rsidR="00D40A6C" w:rsidRPr="004F5477">
        <w:rPr>
          <w:rFonts w:ascii="Arial" w:hAnsi="Arial" w:cs="Arial"/>
          <w:iCs/>
          <w:sz w:val="24"/>
          <w:szCs w:val="24"/>
        </w:rPr>
        <w:t>0</w:t>
      </w:r>
    </w:p>
    <w:p w14:paraId="71100D57" w14:textId="0DD88A55" w:rsidR="00D40A6C" w:rsidRPr="004F5477" w:rsidRDefault="00D40A6C" w:rsidP="004C331E">
      <w:pPr>
        <w:spacing w:after="120" w:line="240" w:lineRule="auto"/>
        <w:ind w:left="426" w:right="260"/>
        <w:jc w:val="both"/>
        <w:rPr>
          <w:rFonts w:ascii="Arial" w:hAnsi="Arial" w:cs="Arial"/>
          <w:iCs/>
          <w:sz w:val="24"/>
          <w:szCs w:val="24"/>
        </w:rPr>
      </w:pPr>
      <w:r w:rsidRPr="004F5477">
        <w:rPr>
          <w:rFonts w:ascii="Arial" w:hAnsi="Arial" w:cs="Arial"/>
          <w:iCs/>
          <w:sz w:val="24"/>
          <w:szCs w:val="24"/>
        </w:rPr>
        <w:t xml:space="preserve">Contact Hours: </w:t>
      </w:r>
      <w:r w:rsidR="002345A4" w:rsidRPr="004F5477">
        <w:rPr>
          <w:rFonts w:ascii="Arial" w:hAnsi="Arial" w:cs="Arial"/>
          <w:iCs/>
          <w:sz w:val="24"/>
          <w:szCs w:val="24"/>
        </w:rPr>
        <w:t>20</w:t>
      </w:r>
    </w:p>
    <w:p w14:paraId="269388AE" w14:textId="7EB6C1D0" w:rsidR="00D40A6C" w:rsidRPr="004F5477" w:rsidRDefault="00283083" w:rsidP="004C331E">
      <w:pPr>
        <w:spacing w:after="120" w:line="240" w:lineRule="auto"/>
        <w:ind w:left="426" w:right="260"/>
        <w:jc w:val="both"/>
        <w:rPr>
          <w:rFonts w:ascii="Arial" w:hAnsi="Arial" w:cs="Arial"/>
          <w:iCs/>
          <w:sz w:val="24"/>
          <w:szCs w:val="24"/>
        </w:rPr>
      </w:pPr>
      <w:r>
        <w:rPr>
          <w:rFonts w:ascii="Arial" w:hAnsi="Arial" w:cs="Arial"/>
          <w:iCs/>
          <w:sz w:val="24"/>
          <w:szCs w:val="24"/>
        </w:rPr>
        <w:t xml:space="preserve">Total </w:t>
      </w:r>
      <w:r w:rsidR="00D40A6C" w:rsidRPr="004F5477">
        <w:rPr>
          <w:rFonts w:ascii="Arial" w:hAnsi="Arial" w:cs="Arial"/>
          <w:iCs/>
          <w:sz w:val="24"/>
          <w:szCs w:val="24"/>
        </w:rPr>
        <w:t>Study</w:t>
      </w:r>
      <w:r>
        <w:rPr>
          <w:rFonts w:ascii="Arial" w:hAnsi="Arial" w:cs="Arial"/>
          <w:iCs/>
          <w:sz w:val="24"/>
          <w:szCs w:val="24"/>
        </w:rPr>
        <w:t xml:space="preserve"> hours</w:t>
      </w:r>
      <w:r w:rsidR="00D40A6C" w:rsidRPr="004F5477">
        <w:rPr>
          <w:rFonts w:ascii="Arial" w:hAnsi="Arial" w:cs="Arial"/>
          <w:iCs/>
          <w:sz w:val="24"/>
          <w:szCs w:val="24"/>
        </w:rPr>
        <w:t>: 1</w:t>
      </w:r>
      <w:r>
        <w:rPr>
          <w:rFonts w:ascii="Arial" w:hAnsi="Arial" w:cs="Arial"/>
          <w:iCs/>
          <w:sz w:val="24"/>
          <w:szCs w:val="24"/>
        </w:rPr>
        <w:t>5</w:t>
      </w:r>
      <w:r w:rsidR="002345A4" w:rsidRPr="004F5477">
        <w:rPr>
          <w:rFonts w:ascii="Arial" w:hAnsi="Arial" w:cs="Arial"/>
          <w:iCs/>
          <w:sz w:val="24"/>
          <w:szCs w:val="24"/>
        </w:rPr>
        <w:t>0</w:t>
      </w:r>
    </w:p>
    <w:p w14:paraId="1BCC308E" w14:textId="77777777" w:rsidR="00D40A6C" w:rsidRPr="004F5477" w:rsidRDefault="00D40A6C" w:rsidP="004C331E">
      <w:pPr>
        <w:spacing w:after="120" w:line="240" w:lineRule="auto"/>
        <w:ind w:left="426" w:right="260"/>
        <w:jc w:val="both"/>
        <w:rPr>
          <w:rFonts w:ascii="Arial" w:hAnsi="Arial" w:cs="Arial"/>
          <w:iCs/>
          <w:sz w:val="24"/>
          <w:szCs w:val="24"/>
        </w:rPr>
      </w:pPr>
    </w:p>
    <w:p w14:paraId="5508B866" w14:textId="77777777" w:rsidR="00373ACB" w:rsidRPr="004F5477" w:rsidRDefault="00EF4933" w:rsidP="004C331E">
      <w:pPr>
        <w:numPr>
          <w:ilvl w:val="0"/>
          <w:numId w:val="1"/>
        </w:numPr>
        <w:spacing w:after="120" w:line="240" w:lineRule="auto"/>
        <w:ind w:left="426" w:right="260" w:hanging="426"/>
        <w:rPr>
          <w:rFonts w:ascii="Arial" w:hAnsi="Arial" w:cs="Arial"/>
          <w:b/>
          <w:i/>
          <w:iCs/>
          <w:sz w:val="24"/>
          <w:szCs w:val="24"/>
        </w:rPr>
      </w:pPr>
      <w:r w:rsidRPr="004F5477">
        <w:rPr>
          <w:rFonts w:ascii="Arial" w:hAnsi="Arial" w:cs="Arial"/>
          <w:b/>
          <w:sz w:val="24"/>
          <w:szCs w:val="24"/>
        </w:rPr>
        <w:t>Assessment methods</w:t>
      </w:r>
      <w:r w:rsidR="006F3F8B" w:rsidRPr="004F5477">
        <w:rPr>
          <w:rFonts w:ascii="Arial" w:hAnsi="Arial" w:cs="Arial"/>
          <w:b/>
          <w:sz w:val="24"/>
          <w:szCs w:val="24"/>
        </w:rPr>
        <w:t>.</w:t>
      </w:r>
      <w:r w:rsidR="006F3F8B" w:rsidRPr="004F5477">
        <w:rPr>
          <w:rFonts w:ascii="Arial" w:hAnsi="Arial" w:cs="Arial"/>
          <w:b/>
          <w:sz w:val="24"/>
          <w:szCs w:val="24"/>
        </w:rPr>
        <w:br/>
      </w:r>
    </w:p>
    <w:p w14:paraId="4A9702E9" w14:textId="77777777" w:rsidR="006F3F43" w:rsidRPr="004F5477" w:rsidRDefault="006F3F43" w:rsidP="004C331E">
      <w:pPr>
        <w:spacing w:after="120" w:line="240" w:lineRule="auto"/>
        <w:ind w:left="426" w:right="260"/>
        <w:jc w:val="both"/>
        <w:rPr>
          <w:rFonts w:ascii="Arial" w:hAnsi="Arial" w:cs="Arial"/>
          <w:iCs/>
          <w:sz w:val="24"/>
          <w:szCs w:val="24"/>
          <w:u w:val="single"/>
        </w:rPr>
      </w:pPr>
      <w:r w:rsidRPr="004F5477">
        <w:rPr>
          <w:rFonts w:ascii="Arial" w:hAnsi="Arial" w:cs="Arial"/>
          <w:iCs/>
          <w:sz w:val="24"/>
          <w:szCs w:val="24"/>
          <w:u w:val="single"/>
        </w:rPr>
        <w:t>13.1 Main assessment methods</w:t>
      </w:r>
    </w:p>
    <w:p w14:paraId="6B62914C" w14:textId="78C5E05F" w:rsidR="001E41AA" w:rsidRPr="004F5477" w:rsidRDefault="001E41AA" w:rsidP="004C331E">
      <w:pPr>
        <w:spacing w:after="120" w:line="240" w:lineRule="auto"/>
        <w:ind w:left="426" w:right="260"/>
        <w:jc w:val="both"/>
        <w:rPr>
          <w:rFonts w:ascii="Arial" w:hAnsi="Arial" w:cs="Arial"/>
          <w:iCs/>
          <w:sz w:val="24"/>
          <w:szCs w:val="24"/>
        </w:rPr>
      </w:pPr>
      <w:r w:rsidRPr="004F5477">
        <w:rPr>
          <w:rFonts w:ascii="Arial" w:hAnsi="Arial" w:cs="Arial"/>
          <w:iCs/>
          <w:sz w:val="24"/>
          <w:szCs w:val="24"/>
        </w:rPr>
        <w:t>The module will be assessed by</w:t>
      </w:r>
      <w:r w:rsidR="00D40A6C" w:rsidRPr="004F5477">
        <w:rPr>
          <w:rFonts w:ascii="Arial" w:hAnsi="Arial" w:cs="Arial"/>
          <w:iCs/>
          <w:sz w:val="24"/>
          <w:szCs w:val="24"/>
        </w:rPr>
        <w:t xml:space="preserve"> 100% Coursework</w:t>
      </w:r>
      <w:r w:rsidRPr="004F5477">
        <w:rPr>
          <w:rFonts w:ascii="Arial" w:hAnsi="Arial" w:cs="Arial"/>
          <w:iCs/>
          <w:sz w:val="24"/>
          <w:szCs w:val="24"/>
        </w:rPr>
        <w:t>;</w:t>
      </w:r>
    </w:p>
    <w:p w14:paraId="3F6CFB28" w14:textId="0640725A" w:rsidR="001E41AA" w:rsidRPr="004F5477" w:rsidRDefault="00283083" w:rsidP="004C331E">
      <w:pPr>
        <w:spacing w:after="120" w:line="240" w:lineRule="auto"/>
        <w:ind w:left="426" w:right="260"/>
        <w:jc w:val="both"/>
        <w:rPr>
          <w:rFonts w:ascii="Arial" w:hAnsi="Arial" w:cs="Arial"/>
          <w:iCs/>
          <w:sz w:val="24"/>
          <w:szCs w:val="24"/>
        </w:rPr>
      </w:pPr>
      <w:r>
        <w:rPr>
          <w:rFonts w:ascii="Arial" w:hAnsi="Arial" w:cs="Arial"/>
          <w:iCs/>
          <w:sz w:val="24"/>
          <w:szCs w:val="24"/>
        </w:rPr>
        <w:t xml:space="preserve">Coursework - </w:t>
      </w:r>
      <w:r w:rsidR="001E41AA" w:rsidRPr="004F5477">
        <w:rPr>
          <w:rFonts w:ascii="Arial" w:hAnsi="Arial" w:cs="Arial"/>
          <w:iCs/>
          <w:sz w:val="24"/>
          <w:szCs w:val="24"/>
        </w:rPr>
        <w:tab/>
      </w:r>
      <w:r w:rsidR="00EC2778" w:rsidRPr="004F5477">
        <w:rPr>
          <w:rFonts w:ascii="Arial" w:hAnsi="Arial" w:cs="Arial"/>
          <w:iCs/>
          <w:sz w:val="24"/>
          <w:szCs w:val="24"/>
        </w:rPr>
        <w:t>Annotated bibliography</w:t>
      </w:r>
      <w:r w:rsidR="001E41AA" w:rsidRPr="004F5477">
        <w:rPr>
          <w:rFonts w:ascii="Arial" w:hAnsi="Arial" w:cs="Arial"/>
          <w:iCs/>
          <w:sz w:val="24"/>
          <w:szCs w:val="24"/>
        </w:rPr>
        <w:t xml:space="preserve"> </w:t>
      </w:r>
      <w:r w:rsidR="00EC2778" w:rsidRPr="004F5477">
        <w:rPr>
          <w:rFonts w:ascii="Arial" w:hAnsi="Arial" w:cs="Arial"/>
          <w:iCs/>
          <w:sz w:val="24"/>
          <w:szCs w:val="24"/>
        </w:rPr>
        <w:t xml:space="preserve">(1500 words) - </w:t>
      </w:r>
      <w:r w:rsidR="00D82E5A" w:rsidRPr="004F5477">
        <w:rPr>
          <w:rFonts w:ascii="Arial" w:hAnsi="Arial" w:cs="Arial"/>
          <w:iCs/>
          <w:sz w:val="24"/>
          <w:szCs w:val="24"/>
        </w:rPr>
        <w:t>2</w:t>
      </w:r>
      <w:r w:rsidR="001E41AA" w:rsidRPr="004F5477">
        <w:rPr>
          <w:rFonts w:ascii="Arial" w:hAnsi="Arial" w:cs="Arial"/>
          <w:iCs/>
          <w:sz w:val="24"/>
          <w:szCs w:val="24"/>
        </w:rPr>
        <w:t>0%</w:t>
      </w:r>
    </w:p>
    <w:p w14:paraId="52EC12C2" w14:textId="716F8809" w:rsidR="001E41AA" w:rsidRPr="004F5477" w:rsidRDefault="00283083" w:rsidP="004C331E">
      <w:pPr>
        <w:spacing w:after="120" w:line="240" w:lineRule="auto"/>
        <w:ind w:left="426" w:right="260"/>
        <w:jc w:val="both"/>
        <w:rPr>
          <w:rFonts w:ascii="Arial" w:hAnsi="Arial" w:cs="Arial"/>
          <w:iCs/>
          <w:sz w:val="24"/>
          <w:szCs w:val="24"/>
        </w:rPr>
      </w:pPr>
      <w:r>
        <w:rPr>
          <w:rFonts w:ascii="Arial" w:hAnsi="Arial" w:cs="Arial"/>
          <w:iCs/>
          <w:sz w:val="24"/>
          <w:szCs w:val="24"/>
        </w:rPr>
        <w:t xml:space="preserve">Coursework - </w:t>
      </w:r>
      <w:r w:rsidR="00EC2778" w:rsidRPr="004F5477">
        <w:rPr>
          <w:rFonts w:ascii="Arial" w:hAnsi="Arial" w:cs="Arial"/>
          <w:iCs/>
          <w:sz w:val="24"/>
          <w:szCs w:val="24"/>
        </w:rPr>
        <w:t>Essay</w:t>
      </w:r>
      <w:r w:rsidR="001E41AA" w:rsidRPr="004F5477">
        <w:rPr>
          <w:rFonts w:ascii="Arial" w:hAnsi="Arial" w:cs="Arial"/>
          <w:iCs/>
          <w:sz w:val="24"/>
          <w:szCs w:val="24"/>
        </w:rPr>
        <w:t xml:space="preserve"> (3000 words) </w:t>
      </w:r>
      <w:r w:rsidR="00EC2778" w:rsidRPr="004F5477">
        <w:rPr>
          <w:rFonts w:ascii="Arial" w:hAnsi="Arial" w:cs="Arial"/>
          <w:iCs/>
          <w:sz w:val="24"/>
          <w:szCs w:val="24"/>
        </w:rPr>
        <w:t xml:space="preserve">- </w:t>
      </w:r>
      <w:r w:rsidR="00D82E5A" w:rsidRPr="004F5477">
        <w:rPr>
          <w:rFonts w:ascii="Arial" w:hAnsi="Arial" w:cs="Arial"/>
          <w:iCs/>
          <w:sz w:val="24"/>
          <w:szCs w:val="24"/>
        </w:rPr>
        <w:t>8</w:t>
      </w:r>
      <w:r w:rsidR="001E41AA" w:rsidRPr="004F5477">
        <w:rPr>
          <w:rFonts w:ascii="Arial" w:hAnsi="Arial" w:cs="Arial"/>
          <w:iCs/>
          <w:sz w:val="24"/>
          <w:szCs w:val="24"/>
        </w:rPr>
        <w:t>0%</w:t>
      </w:r>
    </w:p>
    <w:p w14:paraId="45988587" w14:textId="679DECCC" w:rsidR="001E41AA" w:rsidRPr="004F5477" w:rsidRDefault="001E41AA" w:rsidP="004C331E">
      <w:pPr>
        <w:spacing w:after="120" w:line="240" w:lineRule="auto"/>
        <w:ind w:left="426" w:right="260"/>
        <w:jc w:val="both"/>
        <w:rPr>
          <w:rFonts w:ascii="Arial" w:hAnsi="Arial" w:cs="Arial"/>
          <w:iCs/>
          <w:sz w:val="24"/>
          <w:szCs w:val="24"/>
        </w:rPr>
      </w:pPr>
    </w:p>
    <w:p w14:paraId="309238A9" w14:textId="06B38341" w:rsidR="00D93BD5" w:rsidRPr="004F5477" w:rsidRDefault="00D93BD5" w:rsidP="004C331E">
      <w:pPr>
        <w:spacing w:after="120" w:line="240" w:lineRule="auto"/>
        <w:ind w:left="426" w:right="260"/>
        <w:jc w:val="both"/>
        <w:rPr>
          <w:rFonts w:ascii="Arial" w:hAnsi="Arial" w:cs="Arial"/>
          <w:b/>
          <w:bCs/>
          <w:iCs/>
          <w:sz w:val="24"/>
          <w:szCs w:val="24"/>
        </w:rPr>
      </w:pPr>
      <w:r w:rsidRPr="004F5477">
        <w:rPr>
          <w:rFonts w:ascii="Arial" w:hAnsi="Arial" w:cs="Arial"/>
          <w:b/>
          <w:bCs/>
          <w:iCs/>
          <w:sz w:val="24"/>
          <w:szCs w:val="24"/>
        </w:rPr>
        <w:t>Students must pass the essay in order to pass the module overall.</w:t>
      </w:r>
    </w:p>
    <w:p w14:paraId="7CB78F48" w14:textId="77777777" w:rsidR="00D93BD5" w:rsidRPr="004F5477" w:rsidRDefault="00D93BD5" w:rsidP="004C331E">
      <w:pPr>
        <w:spacing w:after="120" w:line="240" w:lineRule="auto"/>
        <w:ind w:left="426" w:right="260"/>
        <w:jc w:val="both"/>
        <w:rPr>
          <w:rFonts w:ascii="Arial" w:hAnsi="Arial" w:cs="Arial"/>
          <w:iCs/>
          <w:sz w:val="24"/>
          <w:szCs w:val="24"/>
        </w:rPr>
      </w:pPr>
    </w:p>
    <w:p w14:paraId="50E34B23" w14:textId="77777777" w:rsidR="006F3F43" w:rsidRPr="004F5477" w:rsidRDefault="006F3F43" w:rsidP="004C331E">
      <w:pPr>
        <w:spacing w:after="120" w:line="240" w:lineRule="auto"/>
        <w:ind w:left="426" w:right="260"/>
        <w:jc w:val="both"/>
        <w:rPr>
          <w:rFonts w:ascii="Arial" w:hAnsi="Arial" w:cs="Arial"/>
          <w:iCs/>
          <w:sz w:val="24"/>
          <w:szCs w:val="24"/>
          <w:u w:val="single"/>
        </w:rPr>
      </w:pPr>
      <w:r w:rsidRPr="004F5477">
        <w:rPr>
          <w:rFonts w:ascii="Arial" w:hAnsi="Arial" w:cs="Arial"/>
          <w:iCs/>
          <w:sz w:val="24"/>
          <w:szCs w:val="24"/>
          <w:u w:val="single"/>
        </w:rPr>
        <w:t>13.2 Reassessment methods</w:t>
      </w:r>
    </w:p>
    <w:p w14:paraId="6710E922" w14:textId="5A8D1366" w:rsidR="006F3F43" w:rsidRPr="004F5477" w:rsidRDefault="00DB32AF" w:rsidP="004C331E">
      <w:pPr>
        <w:spacing w:after="120" w:line="240" w:lineRule="auto"/>
        <w:ind w:left="426" w:right="260"/>
        <w:jc w:val="both"/>
        <w:rPr>
          <w:rFonts w:ascii="Arial" w:hAnsi="Arial" w:cs="Arial"/>
          <w:iCs/>
          <w:sz w:val="24"/>
          <w:szCs w:val="24"/>
        </w:rPr>
      </w:pPr>
      <w:r w:rsidRPr="004F5477">
        <w:rPr>
          <w:rFonts w:ascii="Arial" w:hAnsi="Arial" w:cs="Arial"/>
          <w:iCs/>
          <w:sz w:val="24"/>
          <w:szCs w:val="24"/>
        </w:rPr>
        <w:t>Like-for-like</w:t>
      </w:r>
    </w:p>
    <w:p w14:paraId="0ECCB3F7" w14:textId="77777777" w:rsidR="00373ACB" w:rsidRPr="004F5477" w:rsidRDefault="00373ACB" w:rsidP="004C331E">
      <w:pPr>
        <w:spacing w:after="120" w:line="240" w:lineRule="auto"/>
        <w:ind w:left="426" w:right="260"/>
        <w:jc w:val="both"/>
        <w:rPr>
          <w:rFonts w:ascii="Arial" w:hAnsi="Arial" w:cs="Arial"/>
          <w:b/>
          <w:i/>
          <w:iCs/>
          <w:sz w:val="24"/>
          <w:szCs w:val="24"/>
        </w:rPr>
      </w:pPr>
    </w:p>
    <w:p w14:paraId="5E20D2CF" w14:textId="77777777" w:rsidR="00274ED7" w:rsidRPr="004F5477" w:rsidRDefault="00DF2132" w:rsidP="004C331E">
      <w:pPr>
        <w:numPr>
          <w:ilvl w:val="0"/>
          <w:numId w:val="1"/>
        </w:numPr>
        <w:spacing w:after="120" w:line="240" w:lineRule="auto"/>
        <w:ind w:left="426" w:right="260" w:hanging="426"/>
        <w:jc w:val="both"/>
        <w:rPr>
          <w:rFonts w:ascii="Arial" w:hAnsi="Arial" w:cs="Arial"/>
          <w:b/>
          <w:i/>
          <w:iCs/>
          <w:sz w:val="24"/>
          <w:szCs w:val="24"/>
        </w:rPr>
      </w:pPr>
      <w:r w:rsidRPr="004F5477">
        <w:rPr>
          <w:rFonts w:ascii="Arial" w:hAnsi="Arial" w:cs="Arial"/>
          <w:b/>
          <w:i/>
          <w:iCs/>
          <w:sz w:val="24"/>
          <w:szCs w:val="24"/>
        </w:rPr>
        <w:lastRenderedPageBreak/>
        <w:t>Map of module learning o</w:t>
      </w:r>
      <w:r w:rsidR="006F3F8B" w:rsidRPr="004F5477">
        <w:rPr>
          <w:rFonts w:ascii="Arial" w:hAnsi="Arial" w:cs="Arial"/>
          <w:b/>
          <w:i/>
          <w:iCs/>
          <w:sz w:val="24"/>
          <w:szCs w:val="24"/>
        </w:rPr>
        <w:t>utcomes</w:t>
      </w:r>
      <w:r w:rsidR="00B30E07" w:rsidRPr="004F5477">
        <w:rPr>
          <w:rFonts w:ascii="Arial" w:hAnsi="Arial" w:cs="Arial"/>
          <w:b/>
          <w:i/>
          <w:iCs/>
          <w:sz w:val="24"/>
          <w:szCs w:val="24"/>
        </w:rPr>
        <w:t xml:space="preserve"> (sections 8 &amp; 9)</w:t>
      </w:r>
      <w:r w:rsidR="006F3F8B" w:rsidRPr="004F5477">
        <w:rPr>
          <w:rFonts w:ascii="Arial" w:hAnsi="Arial" w:cs="Arial"/>
          <w:b/>
          <w:i/>
          <w:iCs/>
          <w:sz w:val="24"/>
          <w:szCs w:val="24"/>
        </w:rPr>
        <w:t xml:space="preserve"> to </w:t>
      </w:r>
      <w:r w:rsidRPr="004F5477">
        <w:rPr>
          <w:rFonts w:ascii="Arial" w:hAnsi="Arial" w:cs="Arial"/>
          <w:b/>
          <w:i/>
          <w:iCs/>
          <w:sz w:val="24"/>
          <w:szCs w:val="24"/>
        </w:rPr>
        <w:t>l</w:t>
      </w:r>
      <w:r w:rsidR="006F3F8B" w:rsidRPr="004F5477">
        <w:rPr>
          <w:rFonts w:ascii="Arial" w:hAnsi="Arial" w:cs="Arial"/>
          <w:b/>
          <w:i/>
          <w:iCs/>
          <w:sz w:val="24"/>
          <w:szCs w:val="24"/>
        </w:rPr>
        <w:t>earning</w:t>
      </w:r>
      <w:r w:rsidR="00B30E07" w:rsidRPr="004F5477">
        <w:rPr>
          <w:rFonts w:ascii="Arial" w:hAnsi="Arial" w:cs="Arial"/>
          <w:b/>
          <w:i/>
          <w:iCs/>
          <w:sz w:val="24"/>
          <w:szCs w:val="24"/>
        </w:rPr>
        <w:t xml:space="preserve"> and </w:t>
      </w:r>
      <w:r w:rsidRPr="004F5477">
        <w:rPr>
          <w:rFonts w:ascii="Arial" w:hAnsi="Arial" w:cs="Arial"/>
          <w:b/>
          <w:i/>
          <w:iCs/>
          <w:sz w:val="24"/>
          <w:szCs w:val="24"/>
        </w:rPr>
        <w:t>t</w:t>
      </w:r>
      <w:r w:rsidR="00B30E07" w:rsidRPr="004F5477">
        <w:rPr>
          <w:rFonts w:ascii="Arial" w:hAnsi="Arial" w:cs="Arial"/>
          <w:b/>
          <w:i/>
          <w:iCs/>
          <w:sz w:val="24"/>
          <w:szCs w:val="24"/>
        </w:rPr>
        <w:t xml:space="preserve">eaching </w:t>
      </w:r>
      <w:r w:rsidRPr="004F5477">
        <w:rPr>
          <w:rFonts w:ascii="Arial" w:hAnsi="Arial" w:cs="Arial"/>
          <w:b/>
          <w:i/>
          <w:iCs/>
          <w:sz w:val="24"/>
          <w:szCs w:val="24"/>
        </w:rPr>
        <w:t>m</w:t>
      </w:r>
      <w:r w:rsidR="00B30E07" w:rsidRPr="004F5477">
        <w:rPr>
          <w:rFonts w:ascii="Arial" w:hAnsi="Arial" w:cs="Arial"/>
          <w:b/>
          <w:i/>
          <w:iCs/>
          <w:sz w:val="24"/>
          <w:szCs w:val="24"/>
        </w:rPr>
        <w:t>ethods (section</w:t>
      </w:r>
      <w:r w:rsidR="0066061A" w:rsidRPr="004F5477">
        <w:rPr>
          <w:rFonts w:ascii="Arial" w:hAnsi="Arial" w:cs="Arial"/>
          <w:b/>
          <w:i/>
          <w:iCs/>
          <w:sz w:val="24"/>
          <w:szCs w:val="24"/>
        </w:rPr>
        <w:t xml:space="preserve"> </w:t>
      </w:r>
      <w:r w:rsidR="00B30E07" w:rsidRPr="004F5477">
        <w:rPr>
          <w:rFonts w:ascii="Arial" w:hAnsi="Arial" w:cs="Arial"/>
          <w:b/>
          <w:i/>
          <w:iCs/>
          <w:sz w:val="24"/>
          <w:szCs w:val="24"/>
        </w:rPr>
        <w:t>12</w:t>
      </w:r>
      <w:r w:rsidR="006F3F8B" w:rsidRPr="004F5477">
        <w:rPr>
          <w:rFonts w:ascii="Arial" w:hAnsi="Arial" w:cs="Arial"/>
          <w:b/>
          <w:i/>
          <w:iCs/>
          <w:sz w:val="24"/>
          <w:szCs w:val="24"/>
        </w:rPr>
        <w:t>) and m</w:t>
      </w:r>
      <w:r w:rsidR="00B30E07" w:rsidRPr="004F5477">
        <w:rPr>
          <w:rFonts w:ascii="Arial" w:hAnsi="Arial" w:cs="Arial"/>
          <w:b/>
          <w:i/>
          <w:iCs/>
          <w:sz w:val="24"/>
          <w:szCs w:val="24"/>
        </w:rPr>
        <w:t xml:space="preserve">ethods of </w:t>
      </w:r>
      <w:r w:rsidRPr="004F5477">
        <w:rPr>
          <w:rFonts w:ascii="Arial" w:hAnsi="Arial" w:cs="Arial"/>
          <w:b/>
          <w:i/>
          <w:iCs/>
          <w:sz w:val="24"/>
          <w:szCs w:val="24"/>
        </w:rPr>
        <w:t>a</w:t>
      </w:r>
      <w:r w:rsidR="00B30E07" w:rsidRPr="004F5477">
        <w:rPr>
          <w:rFonts w:ascii="Arial" w:hAnsi="Arial" w:cs="Arial"/>
          <w:b/>
          <w:i/>
          <w:iCs/>
          <w:sz w:val="24"/>
          <w:szCs w:val="24"/>
        </w:rPr>
        <w:t>ssessment (section 13</w:t>
      </w:r>
      <w:r w:rsidR="00EF4933" w:rsidRPr="004F5477">
        <w:rPr>
          <w:rFonts w:ascii="Arial" w:hAnsi="Arial" w:cs="Arial"/>
          <w:b/>
          <w:i/>
          <w:iCs/>
          <w:sz w:val="24"/>
          <w:szCs w:val="24"/>
        </w:rPr>
        <w:t>)</w:t>
      </w:r>
    </w:p>
    <w:p w14:paraId="374B6A7E" w14:textId="77777777" w:rsidR="00283083" w:rsidRDefault="00283083" w:rsidP="00283083">
      <w:pPr>
        <w:spacing w:after="120" w:line="240" w:lineRule="auto"/>
        <w:ind w:left="567" w:right="543"/>
        <w:jc w:val="both"/>
        <w:rPr>
          <w:rFonts w:ascii="Arial" w:hAnsi="Arial" w:cs="Arial"/>
          <w:i/>
          <w:iCs/>
          <w:sz w:val="24"/>
          <w:szCs w:val="24"/>
        </w:rPr>
      </w:pPr>
      <w:r>
        <w:rPr>
          <w:rFonts w:ascii="Arial" w:hAnsi="Arial" w:cs="Arial"/>
          <w:b/>
          <w:i/>
          <w:iCs/>
          <w:sz w:val="20"/>
          <w:szCs w:val="20"/>
        </w:rPr>
        <w:t xml:space="preserve">       </w:t>
      </w:r>
    </w:p>
    <w:p w14:paraId="63412555" w14:textId="13A260F4" w:rsidR="00283083" w:rsidRPr="00636058" w:rsidRDefault="00283083" w:rsidP="00283083">
      <w:pPr>
        <w:spacing w:after="120" w:line="240" w:lineRule="auto"/>
        <w:ind w:right="543"/>
        <w:jc w:val="both"/>
        <w:rPr>
          <w:rFonts w:ascii="Arial" w:hAnsi="Arial" w:cs="Arial"/>
          <w:b/>
          <w:bCs/>
          <w:sz w:val="24"/>
          <w:szCs w:val="24"/>
        </w:rPr>
      </w:pPr>
      <w:r>
        <w:rPr>
          <w:rFonts w:ascii="Arial" w:hAnsi="Arial" w:cs="Arial"/>
          <w:b/>
          <w:bCs/>
          <w:sz w:val="24"/>
          <w:szCs w:val="24"/>
        </w:rPr>
        <w:t xml:space="preserve">       </w:t>
      </w:r>
      <w:r w:rsidRPr="00636058">
        <w:rPr>
          <w:rFonts w:ascii="Arial" w:hAnsi="Arial" w:cs="Arial"/>
          <w:b/>
          <w:bCs/>
          <w:sz w:val="24"/>
          <w:szCs w:val="24"/>
        </w:rPr>
        <w:t>Module learning outcomes against learning and teaching methods:</w:t>
      </w:r>
    </w:p>
    <w:p w14:paraId="2C44455D" w14:textId="55422B9C" w:rsidR="00727780" w:rsidRPr="00373ACB" w:rsidRDefault="00727780" w:rsidP="004C331E">
      <w:pPr>
        <w:spacing w:after="120" w:line="240" w:lineRule="auto"/>
        <w:ind w:right="260"/>
        <w:jc w:val="both"/>
        <w:rPr>
          <w:rFonts w:ascii="Arial" w:hAnsi="Arial" w:cs="Arial"/>
          <w:b/>
          <w:i/>
          <w:iCs/>
          <w:sz w:val="20"/>
          <w:szCs w:val="20"/>
        </w:rPr>
      </w:pPr>
    </w:p>
    <w:tbl>
      <w:tblPr>
        <w:tblStyle w:val="TableGrid"/>
        <w:tblW w:w="4148" w:type="pct"/>
        <w:jc w:val="center"/>
        <w:tblLayout w:type="fixed"/>
        <w:tblLook w:val="04A0" w:firstRow="1" w:lastRow="0" w:firstColumn="1" w:lastColumn="0" w:noHBand="0" w:noVBand="1"/>
      </w:tblPr>
      <w:tblGrid>
        <w:gridCol w:w="1791"/>
        <w:gridCol w:w="556"/>
        <w:gridCol w:w="573"/>
        <w:gridCol w:w="618"/>
        <w:gridCol w:w="552"/>
        <w:gridCol w:w="578"/>
        <w:gridCol w:w="578"/>
        <w:gridCol w:w="572"/>
        <w:gridCol w:w="574"/>
        <w:gridCol w:w="574"/>
        <w:gridCol w:w="574"/>
        <w:gridCol w:w="579"/>
        <w:gridCol w:w="555"/>
      </w:tblGrid>
      <w:tr w:rsidR="00E65994" w:rsidRPr="00373ACB" w14:paraId="755FCE92" w14:textId="77777777" w:rsidTr="00E65994">
        <w:trPr>
          <w:trHeight w:val="397"/>
          <w:jc w:val="center"/>
        </w:trPr>
        <w:tc>
          <w:tcPr>
            <w:tcW w:w="1032" w:type="pct"/>
            <w:shd w:val="clear" w:color="auto" w:fill="D9D9D9" w:themeFill="background1" w:themeFillShade="D9"/>
            <w:vAlign w:val="center"/>
          </w:tcPr>
          <w:p w14:paraId="23346BF8" w14:textId="77777777" w:rsidR="00C93767" w:rsidRPr="00373ACB" w:rsidRDefault="00C93767" w:rsidP="004C331E">
            <w:pPr>
              <w:spacing w:after="120"/>
              <w:jc w:val="both"/>
              <w:rPr>
                <w:rFonts w:ascii="Arial" w:hAnsi="Arial" w:cs="Arial"/>
                <w:i/>
                <w:sz w:val="20"/>
                <w:szCs w:val="20"/>
              </w:rPr>
            </w:pPr>
            <w:r w:rsidRPr="00373ACB">
              <w:rPr>
                <w:rFonts w:ascii="Arial" w:hAnsi="Arial" w:cs="Arial"/>
                <w:b/>
                <w:sz w:val="20"/>
                <w:szCs w:val="20"/>
              </w:rPr>
              <w:t>Module learning outcome</w:t>
            </w:r>
          </w:p>
        </w:tc>
        <w:tc>
          <w:tcPr>
            <w:tcW w:w="320" w:type="pct"/>
            <w:vAlign w:val="center"/>
          </w:tcPr>
          <w:p w14:paraId="0E138266" w14:textId="77777777" w:rsidR="00C93767" w:rsidRPr="007103E4" w:rsidRDefault="00C93767" w:rsidP="000E3FBF">
            <w:pPr>
              <w:spacing w:after="120"/>
              <w:jc w:val="center"/>
              <w:rPr>
                <w:rFonts w:ascii="Arial" w:hAnsi="Arial" w:cs="Arial"/>
                <w:sz w:val="20"/>
                <w:szCs w:val="20"/>
              </w:rPr>
            </w:pPr>
            <w:r>
              <w:rPr>
                <w:rFonts w:ascii="Arial" w:hAnsi="Arial" w:cs="Arial"/>
                <w:sz w:val="20"/>
                <w:szCs w:val="20"/>
              </w:rPr>
              <w:t>8.1</w:t>
            </w:r>
          </w:p>
        </w:tc>
        <w:tc>
          <w:tcPr>
            <w:tcW w:w="330" w:type="pct"/>
            <w:vAlign w:val="center"/>
          </w:tcPr>
          <w:p w14:paraId="1D7E4572" w14:textId="77777777" w:rsidR="00C93767" w:rsidRPr="007103E4" w:rsidRDefault="00C93767" w:rsidP="000E3FBF">
            <w:pPr>
              <w:spacing w:after="120"/>
              <w:jc w:val="center"/>
              <w:rPr>
                <w:rFonts w:ascii="Arial" w:hAnsi="Arial" w:cs="Arial"/>
                <w:sz w:val="20"/>
                <w:szCs w:val="20"/>
              </w:rPr>
            </w:pPr>
            <w:r>
              <w:rPr>
                <w:rFonts w:ascii="Arial" w:hAnsi="Arial" w:cs="Arial"/>
                <w:sz w:val="20"/>
                <w:szCs w:val="20"/>
              </w:rPr>
              <w:t>8.2</w:t>
            </w:r>
          </w:p>
        </w:tc>
        <w:tc>
          <w:tcPr>
            <w:tcW w:w="356" w:type="pct"/>
            <w:vAlign w:val="center"/>
          </w:tcPr>
          <w:p w14:paraId="103AD758" w14:textId="77777777" w:rsidR="00C93767" w:rsidRPr="007103E4" w:rsidRDefault="00C93767" w:rsidP="000E3FBF">
            <w:pPr>
              <w:spacing w:after="120"/>
              <w:jc w:val="center"/>
              <w:rPr>
                <w:rFonts w:ascii="Arial" w:hAnsi="Arial" w:cs="Arial"/>
                <w:sz w:val="20"/>
                <w:szCs w:val="20"/>
              </w:rPr>
            </w:pPr>
            <w:r>
              <w:rPr>
                <w:rFonts w:ascii="Arial" w:hAnsi="Arial" w:cs="Arial"/>
                <w:sz w:val="20"/>
                <w:szCs w:val="20"/>
              </w:rPr>
              <w:t>8.3</w:t>
            </w:r>
          </w:p>
        </w:tc>
        <w:tc>
          <w:tcPr>
            <w:tcW w:w="318" w:type="pct"/>
            <w:vAlign w:val="center"/>
          </w:tcPr>
          <w:p w14:paraId="3C6415E6" w14:textId="1F182134" w:rsidR="00C93767" w:rsidRPr="007103E4" w:rsidRDefault="00C93767" w:rsidP="000E3FBF">
            <w:pPr>
              <w:spacing w:after="120"/>
              <w:jc w:val="center"/>
              <w:rPr>
                <w:rFonts w:ascii="Arial" w:hAnsi="Arial" w:cs="Arial"/>
                <w:sz w:val="20"/>
                <w:szCs w:val="20"/>
              </w:rPr>
            </w:pPr>
            <w:r>
              <w:rPr>
                <w:rFonts w:ascii="Arial" w:hAnsi="Arial" w:cs="Arial"/>
                <w:sz w:val="20"/>
                <w:szCs w:val="20"/>
              </w:rPr>
              <w:t>8.4</w:t>
            </w:r>
          </w:p>
        </w:tc>
        <w:tc>
          <w:tcPr>
            <w:tcW w:w="333" w:type="pct"/>
            <w:vAlign w:val="center"/>
          </w:tcPr>
          <w:p w14:paraId="66A8E49B" w14:textId="76C6BE47" w:rsidR="00C93767" w:rsidRPr="007103E4" w:rsidRDefault="00C93767" w:rsidP="000E3FBF">
            <w:pPr>
              <w:spacing w:after="120"/>
              <w:jc w:val="center"/>
              <w:rPr>
                <w:rFonts w:ascii="Arial" w:hAnsi="Arial" w:cs="Arial"/>
                <w:sz w:val="20"/>
                <w:szCs w:val="20"/>
              </w:rPr>
            </w:pPr>
            <w:r>
              <w:rPr>
                <w:rFonts w:ascii="Arial" w:hAnsi="Arial" w:cs="Arial"/>
                <w:sz w:val="20"/>
                <w:szCs w:val="20"/>
              </w:rPr>
              <w:t>8.5</w:t>
            </w:r>
          </w:p>
        </w:tc>
        <w:tc>
          <w:tcPr>
            <w:tcW w:w="333" w:type="pct"/>
            <w:vAlign w:val="center"/>
          </w:tcPr>
          <w:p w14:paraId="7856F628" w14:textId="1E5EA611" w:rsidR="00C93767" w:rsidRPr="007103E4" w:rsidRDefault="00C93767" w:rsidP="000E3FBF">
            <w:pPr>
              <w:spacing w:after="120"/>
              <w:jc w:val="center"/>
              <w:rPr>
                <w:rFonts w:ascii="Arial" w:hAnsi="Arial" w:cs="Arial"/>
                <w:sz w:val="20"/>
                <w:szCs w:val="20"/>
              </w:rPr>
            </w:pPr>
            <w:r>
              <w:rPr>
                <w:rFonts w:ascii="Arial" w:hAnsi="Arial" w:cs="Arial"/>
                <w:sz w:val="20"/>
                <w:szCs w:val="20"/>
              </w:rPr>
              <w:t>8.6</w:t>
            </w:r>
          </w:p>
        </w:tc>
        <w:tc>
          <w:tcPr>
            <w:tcW w:w="330" w:type="pct"/>
            <w:vAlign w:val="center"/>
          </w:tcPr>
          <w:p w14:paraId="3B2E534B" w14:textId="67ED9EB0" w:rsidR="00C93767" w:rsidRPr="007103E4" w:rsidRDefault="00C93767" w:rsidP="000E3FBF">
            <w:pPr>
              <w:spacing w:after="120"/>
              <w:jc w:val="center"/>
              <w:rPr>
                <w:rFonts w:ascii="Arial" w:hAnsi="Arial" w:cs="Arial"/>
                <w:sz w:val="20"/>
                <w:szCs w:val="20"/>
              </w:rPr>
            </w:pPr>
            <w:r>
              <w:rPr>
                <w:rFonts w:ascii="Arial" w:hAnsi="Arial" w:cs="Arial"/>
                <w:sz w:val="20"/>
                <w:szCs w:val="20"/>
              </w:rPr>
              <w:t>8.7</w:t>
            </w:r>
          </w:p>
        </w:tc>
        <w:tc>
          <w:tcPr>
            <w:tcW w:w="331" w:type="pct"/>
            <w:vAlign w:val="center"/>
          </w:tcPr>
          <w:p w14:paraId="7B3E3A56" w14:textId="08F694ED" w:rsidR="00C93767" w:rsidRPr="007103E4" w:rsidRDefault="00EC2778" w:rsidP="000E3FBF">
            <w:pPr>
              <w:spacing w:after="120"/>
              <w:jc w:val="center"/>
              <w:rPr>
                <w:rFonts w:ascii="Arial" w:hAnsi="Arial" w:cs="Arial"/>
                <w:sz w:val="20"/>
                <w:szCs w:val="20"/>
              </w:rPr>
            </w:pPr>
            <w:r>
              <w:rPr>
                <w:rFonts w:ascii="Arial" w:hAnsi="Arial" w:cs="Arial"/>
                <w:sz w:val="20"/>
                <w:szCs w:val="20"/>
              </w:rPr>
              <w:t>8.8</w:t>
            </w:r>
          </w:p>
        </w:tc>
        <w:tc>
          <w:tcPr>
            <w:tcW w:w="331" w:type="pct"/>
            <w:vAlign w:val="center"/>
          </w:tcPr>
          <w:p w14:paraId="1D50EA22" w14:textId="76BBEE15" w:rsidR="00C93767" w:rsidRPr="007103E4" w:rsidRDefault="00EC2778" w:rsidP="000E3FBF">
            <w:pPr>
              <w:spacing w:after="120"/>
              <w:jc w:val="center"/>
              <w:rPr>
                <w:rFonts w:ascii="Arial" w:hAnsi="Arial" w:cs="Arial"/>
                <w:sz w:val="20"/>
                <w:szCs w:val="20"/>
              </w:rPr>
            </w:pPr>
            <w:r>
              <w:rPr>
                <w:rFonts w:ascii="Arial" w:hAnsi="Arial" w:cs="Arial"/>
                <w:sz w:val="20"/>
                <w:szCs w:val="20"/>
              </w:rPr>
              <w:t>8.9</w:t>
            </w:r>
          </w:p>
        </w:tc>
        <w:tc>
          <w:tcPr>
            <w:tcW w:w="331" w:type="pct"/>
            <w:vAlign w:val="center"/>
          </w:tcPr>
          <w:p w14:paraId="4432DB9D" w14:textId="6053261F" w:rsidR="00C93767" w:rsidRPr="007103E4" w:rsidRDefault="00C93767" w:rsidP="000E3FBF">
            <w:pPr>
              <w:spacing w:after="120"/>
              <w:jc w:val="center"/>
              <w:rPr>
                <w:rFonts w:ascii="Arial" w:hAnsi="Arial" w:cs="Arial"/>
                <w:sz w:val="20"/>
                <w:szCs w:val="20"/>
              </w:rPr>
            </w:pPr>
            <w:r>
              <w:rPr>
                <w:rFonts w:ascii="Arial" w:hAnsi="Arial" w:cs="Arial"/>
                <w:sz w:val="20"/>
                <w:szCs w:val="20"/>
              </w:rPr>
              <w:t>9</w:t>
            </w:r>
            <w:r w:rsidR="00EC2778">
              <w:rPr>
                <w:rFonts w:ascii="Arial" w:hAnsi="Arial" w:cs="Arial"/>
                <w:sz w:val="20"/>
                <w:szCs w:val="20"/>
              </w:rPr>
              <w:t>.1</w:t>
            </w:r>
          </w:p>
        </w:tc>
        <w:tc>
          <w:tcPr>
            <w:tcW w:w="334" w:type="pct"/>
            <w:vAlign w:val="center"/>
          </w:tcPr>
          <w:p w14:paraId="6E1FF7E4" w14:textId="70EA58B6" w:rsidR="00C93767" w:rsidRPr="007103E4" w:rsidRDefault="00C93767" w:rsidP="000E3FBF">
            <w:pPr>
              <w:spacing w:after="120"/>
              <w:jc w:val="center"/>
              <w:rPr>
                <w:rFonts w:ascii="Arial" w:hAnsi="Arial" w:cs="Arial"/>
                <w:sz w:val="20"/>
                <w:szCs w:val="20"/>
              </w:rPr>
            </w:pPr>
            <w:r>
              <w:rPr>
                <w:rFonts w:ascii="Arial" w:hAnsi="Arial" w:cs="Arial"/>
                <w:sz w:val="20"/>
                <w:szCs w:val="20"/>
              </w:rPr>
              <w:t>9.</w:t>
            </w:r>
            <w:r w:rsidR="00EC2778">
              <w:rPr>
                <w:rFonts w:ascii="Arial" w:hAnsi="Arial" w:cs="Arial"/>
                <w:sz w:val="20"/>
                <w:szCs w:val="20"/>
              </w:rPr>
              <w:t>2</w:t>
            </w:r>
          </w:p>
        </w:tc>
        <w:tc>
          <w:tcPr>
            <w:tcW w:w="320" w:type="pct"/>
            <w:vAlign w:val="center"/>
          </w:tcPr>
          <w:p w14:paraId="508E8620" w14:textId="695A3C12" w:rsidR="00C93767" w:rsidRPr="007103E4" w:rsidRDefault="00C93767" w:rsidP="000E3FBF">
            <w:pPr>
              <w:spacing w:after="120"/>
              <w:jc w:val="center"/>
              <w:rPr>
                <w:rFonts w:ascii="Arial" w:hAnsi="Arial" w:cs="Arial"/>
                <w:sz w:val="20"/>
                <w:szCs w:val="20"/>
              </w:rPr>
            </w:pPr>
            <w:r>
              <w:rPr>
                <w:rFonts w:ascii="Arial" w:hAnsi="Arial" w:cs="Arial"/>
                <w:sz w:val="20"/>
                <w:szCs w:val="20"/>
              </w:rPr>
              <w:t>9.</w:t>
            </w:r>
            <w:r w:rsidR="00EC2778">
              <w:rPr>
                <w:rFonts w:ascii="Arial" w:hAnsi="Arial" w:cs="Arial"/>
                <w:sz w:val="20"/>
                <w:szCs w:val="20"/>
              </w:rPr>
              <w:t>3</w:t>
            </w:r>
          </w:p>
        </w:tc>
      </w:tr>
      <w:tr w:rsidR="00E65994" w:rsidRPr="00373ACB" w14:paraId="3B040953" w14:textId="77777777" w:rsidTr="00E65994">
        <w:trPr>
          <w:trHeight w:val="397"/>
          <w:jc w:val="center"/>
        </w:trPr>
        <w:tc>
          <w:tcPr>
            <w:tcW w:w="1032" w:type="pct"/>
            <w:shd w:val="clear" w:color="auto" w:fill="D9D9D9" w:themeFill="background1" w:themeFillShade="D9"/>
            <w:vAlign w:val="center"/>
          </w:tcPr>
          <w:p w14:paraId="2808B180" w14:textId="43F98E65" w:rsidR="00EC2778" w:rsidRPr="00E65994" w:rsidRDefault="00EC2778" w:rsidP="004C331E">
            <w:pPr>
              <w:spacing w:after="120"/>
              <w:jc w:val="both"/>
              <w:rPr>
                <w:rFonts w:ascii="Arial" w:hAnsi="Arial" w:cs="Arial"/>
                <w:b/>
                <w:bCs/>
                <w:sz w:val="20"/>
                <w:szCs w:val="20"/>
              </w:rPr>
            </w:pPr>
            <w:r w:rsidRPr="00E65994">
              <w:rPr>
                <w:rFonts w:ascii="Arial" w:hAnsi="Arial" w:cs="Arial"/>
                <w:b/>
                <w:bCs/>
                <w:sz w:val="20"/>
                <w:szCs w:val="20"/>
              </w:rPr>
              <w:t>EITHER:</w:t>
            </w:r>
          </w:p>
        </w:tc>
        <w:tc>
          <w:tcPr>
            <w:tcW w:w="320" w:type="pct"/>
            <w:vAlign w:val="center"/>
          </w:tcPr>
          <w:p w14:paraId="708E40F5" w14:textId="77777777" w:rsidR="00EC2778" w:rsidRDefault="00EC2778" w:rsidP="000E3FBF">
            <w:pPr>
              <w:spacing w:after="120"/>
              <w:jc w:val="center"/>
              <w:rPr>
                <w:rFonts w:ascii="Arial" w:hAnsi="Arial" w:cs="Arial"/>
                <w:sz w:val="20"/>
                <w:szCs w:val="20"/>
              </w:rPr>
            </w:pPr>
          </w:p>
        </w:tc>
        <w:tc>
          <w:tcPr>
            <w:tcW w:w="330" w:type="pct"/>
            <w:vAlign w:val="center"/>
          </w:tcPr>
          <w:p w14:paraId="1C5EDF75" w14:textId="77777777" w:rsidR="00EC2778" w:rsidRDefault="00EC2778" w:rsidP="000E3FBF">
            <w:pPr>
              <w:spacing w:after="120"/>
              <w:jc w:val="center"/>
              <w:rPr>
                <w:rFonts w:ascii="Arial" w:hAnsi="Arial" w:cs="Arial"/>
                <w:sz w:val="20"/>
                <w:szCs w:val="20"/>
              </w:rPr>
            </w:pPr>
          </w:p>
        </w:tc>
        <w:tc>
          <w:tcPr>
            <w:tcW w:w="356" w:type="pct"/>
            <w:vAlign w:val="center"/>
          </w:tcPr>
          <w:p w14:paraId="7EAF4712" w14:textId="77777777" w:rsidR="00EC2778" w:rsidRDefault="00EC2778" w:rsidP="000E3FBF">
            <w:pPr>
              <w:spacing w:after="120"/>
              <w:jc w:val="center"/>
              <w:rPr>
                <w:rFonts w:ascii="Arial" w:hAnsi="Arial" w:cs="Arial"/>
                <w:sz w:val="20"/>
                <w:szCs w:val="20"/>
              </w:rPr>
            </w:pPr>
          </w:p>
        </w:tc>
        <w:tc>
          <w:tcPr>
            <w:tcW w:w="318" w:type="pct"/>
            <w:vAlign w:val="center"/>
          </w:tcPr>
          <w:p w14:paraId="254666E4" w14:textId="77777777" w:rsidR="00EC2778" w:rsidRDefault="00EC2778" w:rsidP="000E3FBF">
            <w:pPr>
              <w:spacing w:after="120"/>
              <w:jc w:val="center"/>
              <w:rPr>
                <w:rFonts w:ascii="Arial" w:hAnsi="Arial" w:cs="Arial"/>
                <w:sz w:val="20"/>
                <w:szCs w:val="20"/>
              </w:rPr>
            </w:pPr>
          </w:p>
        </w:tc>
        <w:tc>
          <w:tcPr>
            <w:tcW w:w="333" w:type="pct"/>
            <w:vAlign w:val="center"/>
          </w:tcPr>
          <w:p w14:paraId="18E5FB4B" w14:textId="77777777" w:rsidR="00EC2778" w:rsidRDefault="00EC2778" w:rsidP="000E3FBF">
            <w:pPr>
              <w:spacing w:after="120"/>
              <w:jc w:val="center"/>
              <w:rPr>
                <w:rFonts w:ascii="Arial" w:hAnsi="Arial" w:cs="Arial"/>
                <w:sz w:val="20"/>
                <w:szCs w:val="20"/>
              </w:rPr>
            </w:pPr>
          </w:p>
        </w:tc>
        <w:tc>
          <w:tcPr>
            <w:tcW w:w="333" w:type="pct"/>
            <w:vAlign w:val="center"/>
          </w:tcPr>
          <w:p w14:paraId="49E62424" w14:textId="77777777" w:rsidR="00EC2778" w:rsidRDefault="00EC2778" w:rsidP="000E3FBF">
            <w:pPr>
              <w:spacing w:after="120"/>
              <w:jc w:val="center"/>
              <w:rPr>
                <w:rFonts w:ascii="Arial" w:hAnsi="Arial" w:cs="Arial"/>
                <w:sz w:val="20"/>
                <w:szCs w:val="20"/>
              </w:rPr>
            </w:pPr>
          </w:p>
        </w:tc>
        <w:tc>
          <w:tcPr>
            <w:tcW w:w="330" w:type="pct"/>
            <w:vAlign w:val="center"/>
          </w:tcPr>
          <w:p w14:paraId="1D056640" w14:textId="77777777" w:rsidR="00EC2778" w:rsidRDefault="00EC2778" w:rsidP="000E3FBF">
            <w:pPr>
              <w:spacing w:after="120"/>
              <w:jc w:val="center"/>
              <w:rPr>
                <w:rFonts w:ascii="Arial" w:hAnsi="Arial" w:cs="Arial"/>
                <w:sz w:val="20"/>
                <w:szCs w:val="20"/>
              </w:rPr>
            </w:pPr>
          </w:p>
        </w:tc>
        <w:tc>
          <w:tcPr>
            <w:tcW w:w="331" w:type="pct"/>
            <w:vAlign w:val="center"/>
          </w:tcPr>
          <w:p w14:paraId="733071AD" w14:textId="77777777" w:rsidR="00EC2778" w:rsidRDefault="00EC2778" w:rsidP="000E3FBF">
            <w:pPr>
              <w:spacing w:after="120"/>
              <w:jc w:val="center"/>
              <w:rPr>
                <w:rFonts w:ascii="Arial" w:hAnsi="Arial" w:cs="Arial"/>
                <w:sz w:val="20"/>
                <w:szCs w:val="20"/>
              </w:rPr>
            </w:pPr>
          </w:p>
        </w:tc>
        <w:tc>
          <w:tcPr>
            <w:tcW w:w="331" w:type="pct"/>
            <w:vAlign w:val="center"/>
          </w:tcPr>
          <w:p w14:paraId="2485DE2E" w14:textId="77777777" w:rsidR="00EC2778" w:rsidRDefault="00EC2778" w:rsidP="000E3FBF">
            <w:pPr>
              <w:spacing w:after="120"/>
              <w:jc w:val="center"/>
              <w:rPr>
                <w:rFonts w:ascii="Arial" w:hAnsi="Arial" w:cs="Arial"/>
                <w:sz w:val="20"/>
                <w:szCs w:val="20"/>
              </w:rPr>
            </w:pPr>
          </w:p>
        </w:tc>
        <w:tc>
          <w:tcPr>
            <w:tcW w:w="331" w:type="pct"/>
            <w:vAlign w:val="center"/>
          </w:tcPr>
          <w:p w14:paraId="3EA94694" w14:textId="77777777" w:rsidR="00EC2778" w:rsidRDefault="00EC2778" w:rsidP="000E3FBF">
            <w:pPr>
              <w:spacing w:after="120"/>
              <w:jc w:val="center"/>
              <w:rPr>
                <w:rFonts w:ascii="Arial" w:hAnsi="Arial" w:cs="Arial"/>
                <w:sz w:val="20"/>
                <w:szCs w:val="20"/>
              </w:rPr>
            </w:pPr>
          </w:p>
        </w:tc>
        <w:tc>
          <w:tcPr>
            <w:tcW w:w="334" w:type="pct"/>
            <w:vAlign w:val="center"/>
          </w:tcPr>
          <w:p w14:paraId="7F057A9F" w14:textId="77777777" w:rsidR="00EC2778" w:rsidRDefault="00EC2778" w:rsidP="000E3FBF">
            <w:pPr>
              <w:spacing w:after="120"/>
              <w:jc w:val="center"/>
              <w:rPr>
                <w:rFonts w:ascii="Arial" w:hAnsi="Arial" w:cs="Arial"/>
                <w:sz w:val="20"/>
                <w:szCs w:val="20"/>
              </w:rPr>
            </w:pPr>
          </w:p>
        </w:tc>
        <w:tc>
          <w:tcPr>
            <w:tcW w:w="320" w:type="pct"/>
            <w:vAlign w:val="center"/>
          </w:tcPr>
          <w:p w14:paraId="103E2452" w14:textId="77777777" w:rsidR="00EC2778" w:rsidRDefault="00EC2778" w:rsidP="000E3FBF">
            <w:pPr>
              <w:spacing w:after="120"/>
              <w:jc w:val="center"/>
              <w:rPr>
                <w:rFonts w:ascii="Arial" w:hAnsi="Arial" w:cs="Arial"/>
                <w:sz w:val="20"/>
                <w:szCs w:val="20"/>
              </w:rPr>
            </w:pPr>
          </w:p>
        </w:tc>
      </w:tr>
      <w:tr w:rsidR="00E65994" w:rsidRPr="00373ACB" w14:paraId="3367DCC8" w14:textId="77777777" w:rsidTr="00E65994">
        <w:trPr>
          <w:trHeight w:val="397"/>
          <w:jc w:val="center"/>
        </w:trPr>
        <w:tc>
          <w:tcPr>
            <w:tcW w:w="1032" w:type="pct"/>
            <w:vAlign w:val="center"/>
          </w:tcPr>
          <w:p w14:paraId="24E67D16" w14:textId="0DA0C583" w:rsidR="00EC2778" w:rsidRPr="007103E4" w:rsidRDefault="00EC2778" w:rsidP="004C331E">
            <w:pPr>
              <w:spacing w:after="120"/>
              <w:jc w:val="both"/>
              <w:rPr>
                <w:rFonts w:ascii="Arial" w:hAnsi="Arial" w:cs="Arial"/>
                <w:sz w:val="20"/>
                <w:szCs w:val="20"/>
              </w:rPr>
            </w:pPr>
            <w:r>
              <w:rPr>
                <w:rFonts w:ascii="Arial" w:hAnsi="Arial" w:cs="Arial"/>
                <w:sz w:val="20"/>
                <w:szCs w:val="20"/>
              </w:rPr>
              <w:t xml:space="preserve">Lectures </w:t>
            </w:r>
          </w:p>
        </w:tc>
        <w:tc>
          <w:tcPr>
            <w:tcW w:w="320" w:type="pct"/>
            <w:vAlign w:val="center"/>
          </w:tcPr>
          <w:p w14:paraId="395976DB" w14:textId="371E039D" w:rsidR="00EC2778" w:rsidRDefault="004C331E" w:rsidP="000E3FBF">
            <w:pPr>
              <w:spacing w:after="120"/>
              <w:jc w:val="center"/>
              <w:rPr>
                <w:rFonts w:ascii="Arial" w:hAnsi="Arial" w:cs="Arial"/>
                <w:sz w:val="20"/>
                <w:szCs w:val="20"/>
              </w:rPr>
            </w:pPr>
            <w:r>
              <w:rPr>
                <w:rFonts w:ascii="Arial" w:hAnsi="Arial" w:cs="Arial"/>
                <w:sz w:val="20"/>
                <w:szCs w:val="20"/>
              </w:rPr>
              <w:t>X</w:t>
            </w:r>
          </w:p>
        </w:tc>
        <w:tc>
          <w:tcPr>
            <w:tcW w:w="330" w:type="pct"/>
            <w:vAlign w:val="center"/>
          </w:tcPr>
          <w:p w14:paraId="38317C70" w14:textId="77777777" w:rsidR="00EC2778" w:rsidRDefault="00EC2778" w:rsidP="000E3FBF">
            <w:pPr>
              <w:spacing w:after="120"/>
              <w:jc w:val="center"/>
              <w:rPr>
                <w:rFonts w:ascii="Arial" w:hAnsi="Arial" w:cs="Arial"/>
                <w:sz w:val="20"/>
                <w:szCs w:val="20"/>
              </w:rPr>
            </w:pPr>
          </w:p>
        </w:tc>
        <w:tc>
          <w:tcPr>
            <w:tcW w:w="356" w:type="pct"/>
            <w:vAlign w:val="center"/>
          </w:tcPr>
          <w:p w14:paraId="5D7F9619" w14:textId="77777777" w:rsidR="00EC2778" w:rsidRDefault="00EC2778" w:rsidP="000E3FBF">
            <w:pPr>
              <w:spacing w:after="120"/>
              <w:jc w:val="center"/>
              <w:rPr>
                <w:rFonts w:ascii="Arial" w:hAnsi="Arial" w:cs="Arial"/>
                <w:sz w:val="20"/>
                <w:szCs w:val="20"/>
              </w:rPr>
            </w:pPr>
          </w:p>
        </w:tc>
        <w:tc>
          <w:tcPr>
            <w:tcW w:w="318" w:type="pct"/>
            <w:vAlign w:val="center"/>
          </w:tcPr>
          <w:p w14:paraId="02AE2CE1" w14:textId="6B5F8263" w:rsidR="00EC2778" w:rsidRDefault="004C331E" w:rsidP="000E3FBF">
            <w:pPr>
              <w:spacing w:after="120"/>
              <w:jc w:val="center"/>
              <w:rPr>
                <w:rFonts w:ascii="Arial" w:hAnsi="Arial" w:cs="Arial"/>
                <w:sz w:val="20"/>
                <w:szCs w:val="20"/>
              </w:rPr>
            </w:pPr>
            <w:r>
              <w:rPr>
                <w:rFonts w:ascii="Arial" w:hAnsi="Arial" w:cs="Arial"/>
                <w:sz w:val="20"/>
                <w:szCs w:val="20"/>
              </w:rPr>
              <w:t>X</w:t>
            </w:r>
          </w:p>
        </w:tc>
        <w:tc>
          <w:tcPr>
            <w:tcW w:w="333" w:type="pct"/>
            <w:vAlign w:val="center"/>
          </w:tcPr>
          <w:p w14:paraId="6EFC6783" w14:textId="77777777" w:rsidR="00EC2778" w:rsidRDefault="00EC2778" w:rsidP="000E3FBF">
            <w:pPr>
              <w:spacing w:after="120"/>
              <w:jc w:val="center"/>
              <w:rPr>
                <w:rFonts w:ascii="Arial" w:hAnsi="Arial" w:cs="Arial"/>
                <w:sz w:val="20"/>
                <w:szCs w:val="20"/>
              </w:rPr>
            </w:pPr>
          </w:p>
        </w:tc>
        <w:tc>
          <w:tcPr>
            <w:tcW w:w="333" w:type="pct"/>
            <w:vAlign w:val="center"/>
          </w:tcPr>
          <w:p w14:paraId="641BFA23" w14:textId="47944F47" w:rsidR="00EC2778" w:rsidRDefault="004C331E" w:rsidP="000E3FBF">
            <w:pPr>
              <w:spacing w:after="120"/>
              <w:jc w:val="center"/>
              <w:rPr>
                <w:rFonts w:ascii="Arial" w:hAnsi="Arial" w:cs="Arial"/>
                <w:sz w:val="20"/>
                <w:szCs w:val="20"/>
              </w:rPr>
            </w:pPr>
            <w:r>
              <w:rPr>
                <w:rFonts w:ascii="Arial" w:hAnsi="Arial" w:cs="Arial"/>
                <w:sz w:val="20"/>
                <w:szCs w:val="20"/>
              </w:rPr>
              <w:t>X</w:t>
            </w:r>
          </w:p>
        </w:tc>
        <w:tc>
          <w:tcPr>
            <w:tcW w:w="330" w:type="pct"/>
            <w:vAlign w:val="center"/>
          </w:tcPr>
          <w:p w14:paraId="2057F0B3" w14:textId="235F4258" w:rsidR="00EC2778" w:rsidRDefault="004C331E" w:rsidP="000E3FBF">
            <w:pPr>
              <w:spacing w:after="120"/>
              <w:jc w:val="center"/>
              <w:rPr>
                <w:rFonts w:ascii="Arial" w:hAnsi="Arial" w:cs="Arial"/>
                <w:sz w:val="20"/>
                <w:szCs w:val="20"/>
              </w:rPr>
            </w:pPr>
            <w:r>
              <w:rPr>
                <w:rFonts w:ascii="Arial" w:hAnsi="Arial" w:cs="Arial"/>
                <w:sz w:val="20"/>
                <w:szCs w:val="20"/>
              </w:rPr>
              <w:t>X</w:t>
            </w:r>
          </w:p>
        </w:tc>
        <w:tc>
          <w:tcPr>
            <w:tcW w:w="331" w:type="pct"/>
            <w:vAlign w:val="center"/>
          </w:tcPr>
          <w:p w14:paraId="68B9D0A7" w14:textId="77777777" w:rsidR="00EC2778" w:rsidRDefault="00EC2778" w:rsidP="000E3FBF">
            <w:pPr>
              <w:spacing w:after="120"/>
              <w:jc w:val="center"/>
              <w:rPr>
                <w:rFonts w:ascii="Arial" w:hAnsi="Arial" w:cs="Arial"/>
                <w:sz w:val="20"/>
                <w:szCs w:val="20"/>
              </w:rPr>
            </w:pPr>
          </w:p>
        </w:tc>
        <w:tc>
          <w:tcPr>
            <w:tcW w:w="331" w:type="pct"/>
            <w:vAlign w:val="center"/>
          </w:tcPr>
          <w:p w14:paraId="3B867767" w14:textId="55D44409" w:rsidR="00EC2778" w:rsidRDefault="004C331E" w:rsidP="000E3FBF">
            <w:pPr>
              <w:spacing w:after="120"/>
              <w:jc w:val="center"/>
              <w:rPr>
                <w:rFonts w:ascii="Arial" w:hAnsi="Arial" w:cs="Arial"/>
                <w:sz w:val="20"/>
                <w:szCs w:val="20"/>
              </w:rPr>
            </w:pPr>
            <w:r>
              <w:rPr>
                <w:rFonts w:ascii="Arial" w:hAnsi="Arial" w:cs="Arial"/>
                <w:sz w:val="20"/>
                <w:szCs w:val="20"/>
              </w:rPr>
              <w:t>X</w:t>
            </w:r>
          </w:p>
        </w:tc>
        <w:tc>
          <w:tcPr>
            <w:tcW w:w="331" w:type="pct"/>
            <w:vAlign w:val="center"/>
          </w:tcPr>
          <w:p w14:paraId="309F7100" w14:textId="77777777" w:rsidR="00EC2778" w:rsidRDefault="00EC2778" w:rsidP="000E3FBF">
            <w:pPr>
              <w:spacing w:after="120"/>
              <w:jc w:val="center"/>
              <w:rPr>
                <w:rFonts w:ascii="Arial" w:hAnsi="Arial" w:cs="Arial"/>
                <w:sz w:val="20"/>
                <w:szCs w:val="20"/>
              </w:rPr>
            </w:pPr>
          </w:p>
        </w:tc>
        <w:tc>
          <w:tcPr>
            <w:tcW w:w="334" w:type="pct"/>
            <w:vAlign w:val="center"/>
          </w:tcPr>
          <w:p w14:paraId="6FBEEAE2" w14:textId="77777777" w:rsidR="00EC2778" w:rsidRDefault="00EC2778" w:rsidP="000E3FBF">
            <w:pPr>
              <w:spacing w:after="120"/>
              <w:jc w:val="center"/>
              <w:rPr>
                <w:rFonts w:ascii="Arial" w:hAnsi="Arial" w:cs="Arial"/>
                <w:sz w:val="20"/>
                <w:szCs w:val="20"/>
              </w:rPr>
            </w:pPr>
          </w:p>
        </w:tc>
        <w:tc>
          <w:tcPr>
            <w:tcW w:w="320" w:type="pct"/>
            <w:vAlign w:val="center"/>
          </w:tcPr>
          <w:p w14:paraId="0A45D0CC" w14:textId="77777777" w:rsidR="00EC2778" w:rsidRDefault="00EC2778" w:rsidP="000E3FBF">
            <w:pPr>
              <w:spacing w:after="120"/>
              <w:jc w:val="center"/>
              <w:rPr>
                <w:rFonts w:ascii="Arial" w:hAnsi="Arial" w:cs="Arial"/>
                <w:sz w:val="20"/>
                <w:szCs w:val="20"/>
              </w:rPr>
            </w:pPr>
          </w:p>
        </w:tc>
      </w:tr>
      <w:tr w:rsidR="00E65994" w:rsidRPr="00373ACB" w14:paraId="20421F0D" w14:textId="77777777" w:rsidTr="00E65994">
        <w:trPr>
          <w:trHeight w:val="397"/>
          <w:jc w:val="center"/>
        </w:trPr>
        <w:tc>
          <w:tcPr>
            <w:tcW w:w="1032" w:type="pct"/>
            <w:vAlign w:val="center"/>
          </w:tcPr>
          <w:p w14:paraId="328DA0C0" w14:textId="08BC1B78" w:rsidR="00EC2778" w:rsidRPr="007103E4" w:rsidRDefault="00EC2778" w:rsidP="004C331E">
            <w:pPr>
              <w:spacing w:after="120"/>
              <w:jc w:val="both"/>
              <w:rPr>
                <w:rFonts w:ascii="Arial" w:hAnsi="Arial" w:cs="Arial"/>
                <w:sz w:val="20"/>
                <w:szCs w:val="20"/>
              </w:rPr>
            </w:pPr>
            <w:r>
              <w:rPr>
                <w:rFonts w:ascii="Arial" w:hAnsi="Arial" w:cs="Arial"/>
                <w:sz w:val="20"/>
                <w:szCs w:val="20"/>
              </w:rPr>
              <w:t>Seminars</w:t>
            </w:r>
          </w:p>
        </w:tc>
        <w:tc>
          <w:tcPr>
            <w:tcW w:w="320" w:type="pct"/>
            <w:vAlign w:val="center"/>
          </w:tcPr>
          <w:p w14:paraId="7E5CB326" w14:textId="0185DE73" w:rsidR="00EC2778" w:rsidRDefault="004C331E" w:rsidP="000E3FBF">
            <w:pPr>
              <w:spacing w:after="120"/>
              <w:jc w:val="center"/>
              <w:rPr>
                <w:rFonts w:ascii="Arial" w:hAnsi="Arial" w:cs="Arial"/>
                <w:sz w:val="20"/>
                <w:szCs w:val="20"/>
              </w:rPr>
            </w:pPr>
            <w:r>
              <w:rPr>
                <w:rFonts w:ascii="Arial" w:hAnsi="Arial" w:cs="Arial"/>
                <w:sz w:val="20"/>
                <w:szCs w:val="20"/>
              </w:rPr>
              <w:t>X</w:t>
            </w:r>
          </w:p>
        </w:tc>
        <w:tc>
          <w:tcPr>
            <w:tcW w:w="330" w:type="pct"/>
            <w:vAlign w:val="center"/>
          </w:tcPr>
          <w:p w14:paraId="4551AAFF" w14:textId="19B2660B" w:rsidR="00EC2778" w:rsidRDefault="004C331E" w:rsidP="000E3FBF">
            <w:pPr>
              <w:spacing w:after="120"/>
              <w:jc w:val="center"/>
              <w:rPr>
                <w:rFonts w:ascii="Arial" w:hAnsi="Arial" w:cs="Arial"/>
                <w:sz w:val="20"/>
                <w:szCs w:val="20"/>
              </w:rPr>
            </w:pPr>
            <w:r>
              <w:rPr>
                <w:rFonts w:ascii="Arial" w:hAnsi="Arial" w:cs="Arial"/>
                <w:sz w:val="20"/>
                <w:szCs w:val="20"/>
              </w:rPr>
              <w:t>X</w:t>
            </w:r>
          </w:p>
        </w:tc>
        <w:tc>
          <w:tcPr>
            <w:tcW w:w="356" w:type="pct"/>
            <w:vAlign w:val="center"/>
          </w:tcPr>
          <w:p w14:paraId="6919CB95" w14:textId="0AF0AF7D" w:rsidR="00EC2778" w:rsidRDefault="004C331E" w:rsidP="000E3FBF">
            <w:pPr>
              <w:spacing w:after="120"/>
              <w:jc w:val="center"/>
              <w:rPr>
                <w:rFonts w:ascii="Arial" w:hAnsi="Arial" w:cs="Arial"/>
                <w:sz w:val="20"/>
                <w:szCs w:val="20"/>
              </w:rPr>
            </w:pPr>
            <w:r>
              <w:rPr>
                <w:rFonts w:ascii="Arial" w:hAnsi="Arial" w:cs="Arial"/>
                <w:sz w:val="20"/>
                <w:szCs w:val="20"/>
              </w:rPr>
              <w:t>X</w:t>
            </w:r>
          </w:p>
        </w:tc>
        <w:tc>
          <w:tcPr>
            <w:tcW w:w="318" w:type="pct"/>
            <w:vAlign w:val="center"/>
          </w:tcPr>
          <w:p w14:paraId="1DA3EFE4" w14:textId="49BF9FE1" w:rsidR="00EC2778" w:rsidRDefault="004C331E" w:rsidP="000E3FBF">
            <w:pPr>
              <w:spacing w:after="120"/>
              <w:jc w:val="center"/>
              <w:rPr>
                <w:rFonts w:ascii="Arial" w:hAnsi="Arial" w:cs="Arial"/>
                <w:sz w:val="20"/>
                <w:szCs w:val="20"/>
              </w:rPr>
            </w:pPr>
            <w:r>
              <w:rPr>
                <w:rFonts w:ascii="Arial" w:hAnsi="Arial" w:cs="Arial"/>
                <w:sz w:val="20"/>
                <w:szCs w:val="20"/>
              </w:rPr>
              <w:t>X</w:t>
            </w:r>
          </w:p>
        </w:tc>
        <w:tc>
          <w:tcPr>
            <w:tcW w:w="333" w:type="pct"/>
            <w:vAlign w:val="center"/>
          </w:tcPr>
          <w:p w14:paraId="3536D2B9" w14:textId="63F1A6B0" w:rsidR="00EC2778" w:rsidRDefault="004C331E" w:rsidP="000E3FBF">
            <w:pPr>
              <w:spacing w:after="120"/>
              <w:jc w:val="center"/>
              <w:rPr>
                <w:rFonts w:ascii="Arial" w:hAnsi="Arial" w:cs="Arial"/>
                <w:sz w:val="20"/>
                <w:szCs w:val="20"/>
              </w:rPr>
            </w:pPr>
            <w:r>
              <w:rPr>
                <w:rFonts w:ascii="Arial" w:hAnsi="Arial" w:cs="Arial"/>
                <w:sz w:val="20"/>
                <w:szCs w:val="20"/>
              </w:rPr>
              <w:t>X</w:t>
            </w:r>
          </w:p>
        </w:tc>
        <w:tc>
          <w:tcPr>
            <w:tcW w:w="333" w:type="pct"/>
            <w:vAlign w:val="center"/>
          </w:tcPr>
          <w:p w14:paraId="133ED555" w14:textId="17DA4B37" w:rsidR="00EC2778" w:rsidRDefault="004C331E" w:rsidP="000E3FBF">
            <w:pPr>
              <w:spacing w:after="120"/>
              <w:jc w:val="center"/>
              <w:rPr>
                <w:rFonts w:ascii="Arial" w:hAnsi="Arial" w:cs="Arial"/>
                <w:sz w:val="20"/>
                <w:szCs w:val="20"/>
              </w:rPr>
            </w:pPr>
            <w:r>
              <w:rPr>
                <w:rFonts w:ascii="Arial" w:hAnsi="Arial" w:cs="Arial"/>
                <w:sz w:val="20"/>
                <w:szCs w:val="20"/>
              </w:rPr>
              <w:t>X</w:t>
            </w:r>
          </w:p>
        </w:tc>
        <w:tc>
          <w:tcPr>
            <w:tcW w:w="330" w:type="pct"/>
            <w:vAlign w:val="center"/>
          </w:tcPr>
          <w:p w14:paraId="6C8AD459" w14:textId="6B4C1C1A" w:rsidR="00EC2778" w:rsidRDefault="004C331E" w:rsidP="000E3FBF">
            <w:pPr>
              <w:spacing w:after="120"/>
              <w:jc w:val="center"/>
              <w:rPr>
                <w:rFonts w:ascii="Arial" w:hAnsi="Arial" w:cs="Arial"/>
                <w:sz w:val="20"/>
                <w:szCs w:val="20"/>
              </w:rPr>
            </w:pPr>
            <w:r>
              <w:rPr>
                <w:rFonts w:ascii="Arial" w:hAnsi="Arial" w:cs="Arial"/>
                <w:sz w:val="20"/>
                <w:szCs w:val="20"/>
              </w:rPr>
              <w:t>X</w:t>
            </w:r>
          </w:p>
        </w:tc>
        <w:tc>
          <w:tcPr>
            <w:tcW w:w="331" w:type="pct"/>
            <w:vAlign w:val="center"/>
          </w:tcPr>
          <w:p w14:paraId="25015C8F" w14:textId="0AEDE1B6" w:rsidR="00EC2778" w:rsidRDefault="004C331E" w:rsidP="000E3FBF">
            <w:pPr>
              <w:spacing w:after="120"/>
              <w:jc w:val="center"/>
              <w:rPr>
                <w:rFonts w:ascii="Arial" w:hAnsi="Arial" w:cs="Arial"/>
                <w:sz w:val="20"/>
                <w:szCs w:val="20"/>
              </w:rPr>
            </w:pPr>
            <w:r>
              <w:rPr>
                <w:rFonts w:ascii="Arial" w:hAnsi="Arial" w:cs="Arial"/>
                <w:sz w:val="20"/>
                <w:szCs w:val="20"/>
              </w:rPr>
              <w:t>X</w:t>
            </w:r>
          </w:p>
        </w:tc>
        <w:tc>
          <w:tcPr>
            <w:tcW w:w="331" w:type="pct"/>
            <w:vAlign w:val="center"/>
          </w:tcPr>
          <w:p w14:paraId="4048A81A" w14:textId="0EF3EAB4" w:rsidR="00EC2778" w:rsidRDefault="004C331E" w:rsidP="000E3FBF">
            <w:pPr>
              <w:spacing w:after="120"/>
              <w:jc w:val="center"/>
              <w:rPr>
                <w:rFonts w:ascii="Arial" w:hAnsi="Arial" w:cs="Arial"/>
                <w:sz w:val="20"/>
                <w:szCs w:val="20"/>
              </w:rPr>
            </w:pPr>
            <w:r>
              <w:rPr>
                <w:rFonts w:ascii="Arial" w:hAnsi="Arial" w:cs="Arial"/>
                <w:sz w:val="20"/>
                <w:szCs w:val="20"/>
              </w:rPr>
              <w:t>X</w:t>
            </w:r>
          </w:p>
        </w:tc>
        <w:tc>
          <w:tcPr>
            <w:tcW w:w="331" w:type="pct"/>
            <w:vAlign w:val="center"/>
          </w:tcPr>
          <w:p w14:paraId="3E65B23B" w14:textId="3E3C35BE" w:rsidR="00EC2778" w:rsidRDefault="004C331E" w:rsidP="000E3FBF">
            <w:pPr>
              <w:spacing w:after="120"/>
              <w:jc w:val="center"/>
              <w:rPr>
                <w:rFonts w:ascii="Arial" w:hAnsi="Arial" w:cs="Arial"/>
                <w:sz w:val="20"/>
                <w:szCs w:val="20"/>
              </w:rPr>
            </w:pPr>
            <w:r>
              <w:rPr>
                <w:rFonts w:ascii="Arial" w:hAnsi="Arial" w:cs="Arial"/>
                <w:sz w:val="20"/>
                <w:szCs w:val="20"/>
              </w:rPr>
              <w:t>X</w:t>
            </w:r>
          </w:p>
        </w:tc>
        <w:tc>
          <w:tcPr>
            <w:tcW w:w="334" w:type="pct"/>
            <w:vAlign w:val="center"/>
          </w:tcPr>
          <w:p w14:paraId="5E735188" w14:textId="6F113ED3" w:rsidR="00EC2778" w:rsidRDefault="004C331E" w:rsidP="000E3FBF">
            <w:pPr>
              <w:spacing w:after="120"/>
              <w:jc w:val="center"/>
              <w:rPr>
                <w:rFonts w:ascii="Arial" w:hAnsi="Arial" w:cs="Arial"/>
                <w:sz w:val="20"/>
                <w:szCs w:val="20"/>
              </w:rPr>
            </w:pPr>
            <w:r>
              <w:rPr>
                <w:rFonts w:ascii="Arial" w:hAnsi="Arial" w:cs="Arial"/>
                <w:sz w:val="20"/>
                <w:szCs w:val="20"/>
              </w:rPr>
              <w:t>X</w:t>
            </w:r>
          </w:p>
        </w:tc>
        <w:tc>
          <w:tcPr>
            <w:tcW w:w="320" w:type="pct"/>
            <w:vAlign w:val="center"/>
          </w:tcPr>
          <w:p w14:paraId="090BAEEB" w14:textId="4271E39A" w:rsidR="00EC2778" w:rsidRDefault="004C331E" w:rsidP="000E3FBF">
            <w:pPr>
              <w:spacing w:after="120"/>
              <w:jc w:val="center"/>
              <w:rPr>
                <w:rFonts w:ascii="Arial" w:hAnsi="Arial" w:cs="Arial"/>
                <w:sz w:val="20"/>
                <w:szCs w:val="20"/>
              </w:rPr>
            </w:pPr>
            <w:r>
              <w:rPr>
                <w:rFonts w:ascii="Arial" w:hAnsi="Arial" w:cs="Arial"/>
                <w:sz w:val="20"/>
                <w:szCs w:val="20"/>
              </w:rPr>
              <w:t>X</w:t>
            </w:r>
          </w:p>
        </w:tc>
      </w:tr>
      <w:tr w:rsidR="00E65994" w:rsidRPr="00373ACB" w14:paraId="0E32AA93" w14:textId="77777777" w:rsidTr="00E65994">
        <w:trPr>
          <w:trHeight w:val="397"/>
          <w:jc w:val="center"/>
        </w:trPr>
        <w:tc>
          <w:tcPr>
            <w:tcW w:w="1032" w:type="pct"/>
            <w:shd w:val="clear" w:color="auto" w:fill="D9D9D9" w:themeFill="background1" w:themeFillShade="D9"/>
            <w:vAlign w:val="center"/>
          </w:tcPr>
          <w:p w14:paraId="23ADF99C" w14:textId="4708DA9D" w:rsidR="00EC2778" w:rsidRPr="00E65994" w:rsidRDefault="00EC2778" w:rsidP="004C331E">
            <w:pPr>
              <w:spacing w:after="120"/>
              <w:jc w:val="both"/>
              <w:rPr>
                <w:rFonts w:ascii="Arial" w:hAnsi="Arial" w:cs="Arial"/>
                <w:b/>
                <w:bCs/>
                <w:sz w:val="20"/>
                <w:szCs w:val="20"/>
              </w:rPr>
            </w:pPr>
            <w:r w:rsidRPr="00E65994">
              <w:rPr>
                <w:rFonts w:ascii="Arial" w:hAnsi="Arial" w:cs="Arial"/>
                <w:b/>
                <w:bCs/>
                <w:sz w:val="20"/>
                <w:szCs w:val="20"/>
              </w:rPr>
              <w:t>OR:</w:t>
            </w:r>
          </w:p>
        </w:tc>
        <w:tc>
          <w:tcPr>
            <w:tcW w:w="320" w:type="pct"/>
            <w:vAlign w:val="center"/>
          </w:tcPr>
          <w:p w14:paraId="644D9EE0" w14:textId="77777777" w:rsidR="00EC2778" w:rsidRDefault="00EC2778" w:rsidP="000E3FBF">
            <w:pPr>
              <w:spacing w:after="120"/>
              <w:jc w:val="center"/>
              <w:rPr>
                <w:rFonts w:ascii="Arial" w:hAnsi="Arial" w:cs="Arial"/>
                <w:sz w:val="20"/>
                <w:szCs w:val="20"/>
              </w:rPr>
            </w:pPr>
          </w:p>
        </w:tc>
        <w:tc>
          <w:tcPr>
            <w:tcW w:w="330" w:type="pct"/>
            <w:vAlign w:val="center"/>
          </w:tcPr>
          <w:p w14:paraId="10D4E2FA" w14:textId="77777777" w:rsidR="00EC2778" w:rsidRDefault="00EC2778" w:rsidP="000E3FBF">
            <w:pPr>
              <w:spacing w:after="120"/>
              <w:jc w:val="center"/>
              <w:rPr>
                <w:rFonts w:ascii="Arial" w:hAnsi="Arial" w:cs="Arial"/>
                <w:sz w:val="20"/>
                <w:szCs w:val="20"/>
              </w:rPr>
            </w:pPr>
          </w:p>
        </w:tc>
        <w:tc>
          <w:tcPr>
            <w:tcW w:w="356" w:type="pct"/>
            <w:vAlign w:val="center"/>
          </w:tcPr>
          <w:p w14:paraId="52143E00" w14:textId="77777777" w:rsidR="00EC2778" w:rsidRDefault="00EC2778" w:rsidP="000E3FBF">
            <w:pPr>
              <w:spacing w:after="120"/>
              <w:jc w:val="center"/>
              <w:rPr>
                <w:rFonts w:ascii="Arial" w:hAnsi="Arial" w:cs="Arial"/>
                <w:sz w:val="20"/>
                <w:szCs w:val="20"/>
              </w:rPr>
            </w:pPr>
          </w:p>
        </w:tc>
        <w:tc>
          <w:tcPr>
            <w:tcW w:w="318" w:type="pct"/>
            <w:vAlign w:val="center"/>
          </w:tcPr>
          <w:p w14:paraId="6D9B7424" w14:textId="77777777" w:rsidR="00EC2778" w:rsidRDefault="00EC2778" w:rsidP="000E3FBF">
            <w:pPr>
              <w:spacing w:after="120"/>
              <w:jc w:val="center"/>
              <w:rPr>
                <w:rFonts w:ascii="Arial" w:hAnsi="Arial" w:cs="Arial"/>
                <w:sz w:val="20"/>
                <w:szCs w:val="20"/>
              </w:rPr>
            </w:pPr>
          </w:p>
        </w:tc>
        <w:tc>
          <w:tcPr>
            <w:tcW w:w="333" w:type="pct"/>
            <w:vAlign w:val="center"/>
          </w:tcPr>
          <w:p w14:paraId="7FC389BA" w14:textId="77777777" w:rsidR="00EC2778" w:rsidRDefault="00EC2778" w:rsidP="000E3FBF">
            <w:pPr>
              <w:spacing w:after="120"/>
              <w:jc w:val="center"/>
              <w:rPr>
                <w:rFonts w:ascii="Arial" w:hAnsi="Arial" w:cs="Arial"/>
                <w:sz w:val="20"/>
                <w:szCs w:val="20"/>
              </w:rPr>
            </w:pPr>
          </w:p>
        </w:tc>
        <w:tc>
          <w:tcPr>
            <w:tcW w:w="333" w:type="pct"/>
            <w:vAlign w:val="center"/>
          </w:tcPr>
          <w:p w14:paraId="0B87A021" w14:textId="77777777" w:rsidR="00EC2778" w:rsidRDefault="00EC2778" w:rsidP="000E3FBF">
            <w:pPr>
              <w:spacing w:after="120"/>
              <w:jc w:val="center"/>
              <w:rPr>
                <w:rFonts w:ascii="Arial" w:hAnsi="Arial" w:cs="Arial"/>
                <w:sz w:val="20"/>
                <w:szCs w:val="20"/>
              </w:rPr>
            </w:pPr>
          </w:p>
        </w:tc>
        <w:tc>
          <w:tcPr>
            <w:tcW w:w="330" w:type="pct"/>
            <w:vAlign w:val="center"/>
          </w:tcPr>
          <w:p w14:paraId="6D16D9B1" w14:textId="77777777" w:rsidR="00EC2778" w:rsidRDefault="00EC2778" w:rsidP="000E3FBF">
            <w:pPr>
              <w:spacing w:after="120"/>
              <w:jc w:val="center"/>
              <w:rPr>
                <w:rFonts w:ascii="Arial" w:hAnsi="Arial" w:cs="Arial"/>
                <w:sz w:val="20"/>
                <w:szCs w:val="20"/>
              </w:rPr>
            </w:pPr>
          </w:p>
        </w:tc>
        <w:tc>
          <w:tcPr>
            <w:tcW w:w="331" w:type="pct"/>
            <w:vAlign w:val="center"/>
          </w:tcPr>
          <w:p w14:paraId="20AA54FD" w14:textId="77777777" w:rsidR="00EC2778" w:rsidRDefault="00EC2778" w:rsidP="000E3FBF">
            <w:pPr>
              <w:spacing w:after="120"/>
              <w:jc w:val="center"/>
              <w:rPr>
                <w:rFonts w:ascii="Arial" w:hAnsi="Arial" w:cs="Arial"/>
                <w:sz w:val="20"/>
                <w:szCs w:val="20"/>
              </w:rPr>
            </w:pPr>
          </w:p>
        </w:tc>
        <w:tc>
          <w:tcPr>
            <w:tcW w:w="331" w:type="pct"/>
            <w:vAlign w:val="center"/>
          </w:tcPr>
          <w:p w14:paraId="418B20C9" w14:textId="77777777" w:rsidR="00EC2778" w:rsidRDefault="00EC2778" w:rsidP="000E3FBF">
            <w:pPr>
              <w:spacing w:after="120"/>
              <w:jc w:val="center"/>
              <w:rPr>
                <w:rFonts w:ascii="Arial" w:hAnsi="Arial" w:cs="Arial"/>
                <w:sz w:val="20"/>
                <w:szCs w:val="20"/>
              </w:rPr>
            </w:pPr>
          </w:p>
        </w:tc>
        <w:tc>
          <w:tcPr>
            <w:tcW w:w="331" w:type="pct"/>
            <w:vAlign w:val="center"/>
          </w:tcPr>
          <w:p w14:paraId="1175A5AD" w14:textId="77777777" w:rsidR="00EC2778" w:rsidRDefault="00EC2778" w:rsidP="000E3FBF">
            <w:pPr>
              <w:spacing w:after="120"/>
              <w:jc w:val="center"/>
              <w:rPr>
                <w:rFonts w:ascii="Arial" w:hAnsi="Arial" w:cs="Arial"/>
                <w:sz w:val="20"/>
                <w:szCs w:val="20"/>
              </w:rPr>
            </w:pPr>
          </w:p>
        </w:tc>
        <w:tc>
          <w:tcPr>
            <w:tcW w:w="334" w:type="pct"/>
            <w:vAlign w:val="center"/>
          </w:tcPr>
          <w:p w14:paraId="69618B7A" w14:textId="77777777" w:rsidR="00EC2778" w:rsidRDefault="00EC2778" w:rsidP="000E3FBF">
            <w:pPr>
              <w:spacing w:after="120"/>
              <w:jc w:val="center"/>
              <w:rPr>
                <w:rFonts w:ascii="Arial" w:hAnsi="Arial" w:cs="Arial"/>
                <w:sz w:val="20"/>
                <w:szCs w:val="20"/>
              </w:rPr>
            </w:pPr>
          </w:p>
        </w:tc>
        <w:tc>
          <w:tcPr>
            <w:tcW w:w="320" w:type="pct"/>
            <w:vAlign w:val="center"/>
          </w:tcPr>
          <w:p w14:paraId="5E30B8E9" w14:textId="77777777" w:rsidR="00EC2778" w:rsidRDefault="00EC2778" w:rsidP="000E3FBF">
            <w:pPr>
              <w:spacing w:after="120"/>
              <w:jc w:val="center"/>
              <w:rPr>
                <w:rFonts w:ascii="Arial" w:hAnsi="Arial" w:cs="Arial"/>
                <w:sz w:val="20"/>
                <w:szCs w:val="20"/>
              </w:rPr>
            </w:pPr>
          </w:p>
        </w:tc>
      </w:tr>
      <w:tr w:rsidR="00E65994" w:rsidRPr="00373ACB" w14:paraId="66AEFDC8" w14:textId="77777777" w:rsidTr="00E65994">
        <w:trPr>
          <w:trHeight w:val="397"/>
          <w:jc w:val="center"/>
        </w:trPr>
        <w:tc>
          <w:tcPr>
            <w:tcW w:w="1032" w:type="pct"/>
            <w:vAlign w:val="center"/>
          </w:tcPr>
          <w:p w14:paraId="6E13E946" w14:textId="7F8FB67C" w:rsidR="00C93767" w:rsidRPr="007103E4" w:rsidRDefault="00EC2778" w:rsidP="004C331E">
            <w:pPr>
              <w:spacing w:after="120"/>
              <w:jc w:val="both"/>
              <w:rPr>
                <w:rFonts w:ascii="Arial" w:hAnsi="Arial" w:cs="Arial"/>
                <w:sz w:val="20"/>
                <w:szCs w:val="20"/>
              </w:rPr>
            </w:pPr>
            <w:r>
              <w:rPr>
                <w:rFonts w:ascii="Arial" w:hAnsi="Arial" w:cs="Arial"/>
                <w:sz w:val="20"/>
                <w:szCs w:val="20"/>
              </w:rPr>
              <w:t>Combined Lecture/</w:t>
            </w:r>
            <w:r w:rsidR="00C93767" w:rsidRPr="007103E4">
              <w:rPr>
                <w:rFonts w:ascii="Arial" w:hAnsi="Arial" w:cs="Arial"/>
                <w:sz w:val="20"/>
                <w:szCs w:val="20"/>
              </w:rPr>
              <w:t>Seminars</w:t>
            </w:r>
          </w:p>
        </w:tc>
        <w:tc>
          <w:tcPr>
            <w:tcW w:w="320" w:type="pct"/>
            <w:vAlign w:val="center"/>
          </w:tcPr>
          <w:p w14:paraId="644A7065" w14:textId="2D0DE10C" w:rsidR="00C93767" w:rsidRPr="007103E4" w:rsidRDefault="00DB32AF" w:rsidP="000E3FBF">
            <w:pPr>
              <w:spacing w:after="120"/>
              <w:jc w:val="center"/>
              <w:rPr>
                <w:rFonts w:ascii="Arial" w:hAnsi="Arial" w:cs="Arial"/>
                <w:sz w:val="20"/>
                <w:szCs w:val="20"/>
              </w:rPr>
            </w:pPr>
            <w:r>
              <w:rPr>
                <w:rFonts w:ascii="Arial" w:hAnsi="Arial" w:cs="Arial"/>
                <w:sz w:val="20"/>
                <w:szCs w:val="20"/>
              </w:rPr>
              <w:t>X</w:t>
            </w:r>
          </w:p>
        </w:tc>
        <w:tc>
          <w:tcPr>
            <w:tcW w:w="330" w:type="pct"/>
            <w:vAlign w:val="center"/>
          </w:tcPr>
          <w:p w14:paraId="16C6CB54" w14:textId="171C4F16" w:rsidR="00C93767" w:rsidRPr="007103E4" w:rsidRDefault="00DB32AF" w:rsidP="000E3FBF">
            <w:pPr>
              <w:spacing w:after="120"/>
              <w:jc w:val="center"/>
              <w:rPr>
                <w:rFonts w:ascii="Arial" w:hAnsi="Arial" w:cs="Arial"/>
                <w:sz w:val="20"/>
                <w:szCs w:val="20"/>
              </w:rPr>
            </w:pPr>
            <w:r>
              <w:rPr>
                <w:rFonts w:ascii="Arial" w:hAnsi="Arial" w:cs="Arial"/>
                <w:sz w:val="20"/>
                <w:szCs w:val="20"/>
              </w:rPr>
              <w:t>X</w:t>
            </w:r>
          </w:p>
        </w:tc>
        <w:tc>
          <w:tcPr>
            <w:tcW w:w="356" w:type="pct"/>
            <w:vAlign w:val="center"/>
          </w:tcPr>
          <w:p w14:paraId="637319EC" w14:textId="4D18EE79" w:rsidR="00C93767" w:rsidRPr="007103E4" w:rsidRDefault="00DB32AF" w:rsidP="000E3FBF">
            <w:pPr>
              <w:spacing w:after="120"/>
              <w:jc w:val="center"/>
              <w:rPr>
                <w:rFonts w:ascii="Arial" w:hAnsi="Arial" w:cs="Arial"/>
                <w:sz w:val="20"/>
                <w:szCs w:val="20"/>
              </w:rPr>
            </w:pPr>
            <w:r>
              <w:rPr>
                <w:rFonts w:ascii="Arial" w:hAnsi="Arial" w:cs="Arial"/>
                <w:sz w:val="20"/>
                <w:szCs w:val="20"/>
              </w:rPr>
              <w:t>X</w:t>
            </w:r>
          </w:p>
        </w:tc>
        <w:tc>
          <w:tcPr>
            <w:tcW w:w="318" w:type="pct"/>
            <w:vAlign w:val="center"/>
          </w:tcPr>
          <w:p w14:paraId="51B66CB8" w14:textId="0F25C5BC" w:rsidR="00C93767" w:rsidRPr="007103E4" w:rsidRDefault="00DB32AF" w:rsidP="000E3FBF">
            <w:pPr>
              <w:spacing w:after="120"/>
              <w:jc w:val="center"/>
              <w:rPr>
                <w:rFonts w:ascii="Arial" w:hAnsi="Arial" w:cs="Arial"/>
                <w:sz w:val="20"/>
                <w:szCs w:val="20"/>
              </w:rPr>
            </w:pPr>
            <w:r>
              <w:rPr>
                <w:rFonts w:ascii="Arial" w:hAnsi="Arial" w:cs="Arial"/>
                <w:sz w:val="20"/>
                <w:szCs w:val="20"/>
              </w:rPr>
              <w:t>X</w:t>
            </w:r>
          </w:p>
        </w:tc>
        <w:tc>
          <w:tcPr>
            <w:tcW w:w="333" w:type="pct"/>
            <w:vAlign w:val="center"/>
          </w:tcPr>
          <w:p w14:paraId="5E759D98" w14:textId="4E7513BC" w:rsidR="00C93767" w:rsidRPr="007103E4" w:rsidRDefault="00DB32AF" w:rsidP="000E3FBF">
            <w:pPr>
              <w:spacing w:after="120"/>
              <w:jc w:val="center"/>
              <w:rPr>
                <w:rFonts w:ascii="Arial" w:hAnsi="Arial" w:cs="Arial"/>
                <w:sz w:val="20"/>
                <w:szCs w:val="20"/>
              </w:rPr>
            </w:pPr>
            <w:r>
              <w:rPr>
                <w:rFonts w:ascii="Arial" w:hAnsi="Arial" w:cs="Arial"/>
                <w:sz w:val="20"/>
                <w:szCs w:val="20"/>
              </w:rPr>
              <w:t>X</w:t>
            </w:r>
          </w:p>
        </w:tc>
        <w:tc>
          <w:tcPr>
            <w:tcW w:w="333" w:type="pct"/>
            <w:vAlign w:val="center"/>
          </w:tcPr>
          <w:p w14:paraId="612BA662" w14:textId="48B5C805" w:rsidR="00C93767" w:rsidRPr="007103E4" w:rsidRDefault="00DB32AF" w:rsidP="000E3FBF">
            <w:pPr>
              <w:spacing w:after="120"/>
              <w:jc w:val="center"/>
              <w:rPr>
                <w:rFonts w:ascii="Arial" w:hAnsi="Arial" w:cs="Arial"/>
                <w:sz w:val="20"/>
                <w:szCs w:val="20"/>
              </w:rPr>
            </w:pPr>
            <w:r>
              <w:rPr>
                <w:rFonts w:ascii="Arial" w:hAnsi="Arial" w:cs="Arial"/>
                <w:sz w:val="20"/>
                <w:szCs w:val="20"/>
              </w:rPr>
              <w:t>X</w:t>
            </w:r>
          </w:p>
        </w:tc>
        <w:tc>
          <w:tcPr>
            <w:tcW w:w="330" w:type="pct"/>
            <w:vAlign w:val="center"/>
          </w:tcPr>
          <w:p w14:paraId="629AF975" w14:textId="78C10998" w:rsidR="00C93767" w:rsidRPr="007103E4" w:rsidRDefault="00DB32AF" w:rsidP="000E3FBF">
            <w:pPr>
              <w:spacing w:after="120"/>
              <w:jc w:val="center"/>
              <w:rPr>
                <w:rFonts w:ascii="Arial" w:hAnsi="Arial" w:cs="Arial"/>
                <w:sz w:val="20"/>
                <w:szCs w:val="20"/>
              </w:rPr>
            </w:pPr>
            <w:r>
              <w:rPr>
                <w:rFonts w:ascii="Arial" w:hAnsi="Arial" w:cs="Arial"/>
                <w:sz w:val="20"/>
                <w:szCs w:val="20"/>
              </w:rPr>
              <w:t>X</w:t>
            </w:r>
          </w:p>
        </w:tc>
        <w:tc>
          <w:tcPr>
            <w:tcW w:w="331" w:type="pct"/>
            <w:vAlign w:val="center"/>
          </w:tcPr>
          <w:p w14:paraId="6E60E102" w14:textId="5090ABE2" w:rsidR="00C93767" w:rsidRPr="007103E4" w:rsidRDefault="00DB32AF" w:rsidP="000E3FBF">
            <w:pPr>
              <w:spacing w:after="120"/>
              <w:jc w:val="center"/>
              <w:rPr>
                <w:rFonts w:ascii="Arial" w:hAnsi="Arial" w:cs="Arial"/>
                <w:sz w:val="20"/>
                <w:szCs w:val="20"/>
              </w:rPr>
            </w:pPr>
            <w:r>
              <w:rPr>
                <w:rFonts w:ascii="Arial" w:hAnsi="Arial" w:cs="Arial"/>
                <w:sz w:val="20"/>
                <w:szCs w:val="20"/>
              </w:rPr>
              <w:t>X</w:t>
            </w:r>
          </w:p>
        </w:tc>
        <w:tc>
          <w:tcPr>
            <w:tcW w:w="331" w:type="pct"/>
            <w:vAlign w:val="center"/>
          </w:tcPr>
          <w:p w14:paraId="15A4EBF6" w14:textId="0EC9D17E" w:rsidR="00C93767" w:rsidRPr="007103E4" w:rsidRDefault="00DB32AF" w:rsidP="000E3FBF">
            <w:pPr>
              <w:spacing w:after="120"/>
              <w:jc w:val="center"/>
              <w:rPr>
                <w:rFonts w:ascii="Arial" w:hAnsi="Arial" w:cs="Arial"/>
                <w:sz w:val="20"/>
                <w:szCs w:val="20"/>
              </w:rPr>
            </w:pPr>
            <w:r>
              <w:rPr>
                <w:rFonts w:ascii="Arial" w:hAnsi="Arial" w:cs="Arial"/>
                <w:sz w:val="20"/>
                <w:szCs w:val="20"/>
              </w:rPr>
              <w:t>X</w:t>
            </w:r>
          </w:p>
        </w:tc>
        <w:tc>
          <w:tcPr>
            <w:tcW w:w="331" w:type="pct"/>
            <w:vAlign w:val="center"/>
          </w:tcPr>
          <w:p w14:paraId="72FCF4EF" w14:textId="33805F9E" w:rsidR="00C93767" w:rsidRPr="007103E4" w:rsidRDefault="00DB32AF" w:rsidP="000E3FBF">
            <w:pPr>
              <w:spacing w:after="120"/>
              <w:jc w:val="center"/>
              <w:rPr>
                <w:rFonts w:ascii="Arial" w:hAnsi="Arial" w:cs="Arial"/>
                <w:sz w:val="20"/>
                <w:szCs w:val="20"/>
              </w:rPr>
            </w:pPr>
            <w:r>
              <w:rPr>
                <w:rFonts w:ascii="Arial" w:hAnsi="Arial" w:cs="Arial"/>
                <w:sz w:val="20"/>
                <w:szCs w:val="20"/>
              </w:rPr>
              <w:t>X</w:t>
            </w:r>
          </w:p>
        </w:tc>
        <w:tc>
          <w:tcPr>
            <w:tcW w:w="334" w:type="pct"/>
            <w:vAlign w:val="center"/>
          </w:tcPr>
          <w:p w14:paraId="6D4D7A58" w14:textId="78642E13" w:rsidR="00C93767" w:rsidRPr="007103E4" w:rsidRDefault="00DB32AF" w:rsidP="000E3FBF">
            <w:pPr>
              <w:spacing w:after="120"/>
              <w:jc w:val="center"/>
              <w:rPr>
                <w:rFonts w:ascii="Arial" w:hAnsi="Arial" w:cs="Arial"/>
                <w:sz w:val="20"/>
                <w:szCs w:val="20"/>
              </w:rPr>
            </w:pPr>
            <w:r>
              <w:rPr>
                <w:rFonts w:ascii="Arial" w:hAnsi="Arial" w:cs="Arial"/>
                <w:sz w:val="20"/>
                <w:szCs w:val="20"/>
              </w:rPr>
              <w:t>X</w:t>
            </w:r>
          </w:p>
        </w:tc>
        <w:tc>
          <w:tcPr>
            <w:tcW w:w="320" w:type="pct"/>
            <w:vAlign w:val="center"/>
          </w:tcPr>
          <w:p w14:paraId="5FD1B86C" w14:textId="159333FE" w:rsidR="00C93767" w:rsidRPr="007103E4" w:rsidRDefault="00DB32AF" w:rsidP="000E3FBF">
            <w:pPr>
              <w:spacing w:after="120"/>
              <w:jc w:val="center"/>
              <w:rPr>
                <w:rFonts w:ascii="Arial" w:hAnsi="Arial" w:cs="Arial"/>
                <w:sz w:val="20"/>
                <w:szCs w:val="20"/>
              </w:rPr>
            </w:pPr>
            <w:r>
              <w:rPr>
                <w:rFonts w:ascii="Arial" w:hAnsi="Arial" w:cs="Arial"/>
                <w:sz w:val="20"/>
                <w:szCs w:val="20"/>
              </w:rPr>
              <w:t>X</w:t>
            </w:r>
          </w:p>
        </w:tc>
      </w:tr>
      <w:tr w:rsidR="00E65994" w:rsidRPr="00373ACB" w14:paraId="58FA279F" w14:textId="77777777" w:rsidTr="00E65994">
        <w:trPr>
          <w:trHeight w:val="397"/>
          <w:jc w:val="center"/>
        </w:trPr>
        <w:tc>
          <w:tcPr>
            <w:tcW w:w="1032" w:type="pct"/>
            <w:vAlign w:val="center"/>
          </w:tcPr>
          <w:p w14:paraId="624ACE13" w14:textId="77777777" w:rsidR="00C93767" w:rsidRPr="007103E4" w:rsidRDefault="00C93767" w:rsidP="004C331E">
            <w:pPr>
              <w:spacing w:after="120"/>
              <w:jc w:val="both"/>
              <w:rPr>
                <w:rFonts w:ascii="Arial" w:hAnsi="Arial" w:cs="Arial"/>
                <w:sz w:val="20"/>
                <w:szCs w:val="20"/>
              </w:rPr>
            </w:pPr>
            <w:r>
              <w:rPr>
                <w:rFonts w:ascii="Arial" w:hAnsi="Arial" w:cs="Arial"/>
                <w:sz w:val="20"/>
                <w:szCs w:val="20"/>
              </w:rPr>
              <w:t>Private Study</w:t>
            </w:r>
          </w:p>
        </w:tc>
        <w:tc>
          <w:tcPr>
            <w:tcW w:w="320" w:type="pct"/>
            <w:vAlign w:val="center"/>
          </w:tcPr>
          <w:p w14:paraId="61E61B79" w14:textId="333EB176" w:rsidR="00C93767" w:rsidRPr="007103E4" w:rsidRDefault="00DB32AF" w:rsidP="000E3FBF">
            <w:pPr>
              <w:spacing w:after="120"/>
              <w:jc w:val="center"/>
              <w:rPr>
                <w:rFonts w:ascii="Arial" w:hAnsi="Arial" w:cs="Arial"/>
                <w:sz w:val="20"/>
                <w:szCs w:val="20"/>
              </w:rPr>
            </w:pPr>
            <w:r>
              <w:rPr>
                <w:rFonts w:ascii="Arial" w:hAnsi="Arial" w:cs="Arial"/>
                <w:sz w:val="20"/>
                <w:szCs w:val="20"/>
              </w:rPr>
              <w:t>X</w:t>
            </w:r>
          </w:p>
        </w:tc>
        <w:tc>
          <w:tcPr>
            <w:tcW w:w="330" w:type="pct"/>
            <w:vAlign w:val="center"/>
          </w:tcPr>
          <w:p w14:paraId="53B8CF71" w14:textId="10278002" w:rsidR="00C93767" w:rsidRPr="007103E4" w:rsidRDefault="00DB32AF" w:rsidP="000E3FBF">
            <w:pPr>
              <w:spacing w:after="120"/>
              <w:jc w:val="center"/>
              <w:rPr>
                <w:rFonts w:ascii="Arial" w:hAnsi="Arial" w:cs="Arial"/>
                <w:sz w:val="20"/>
                <w:szCs w:val="20"/>
              </w:rPr>
            </w:pPr>
            <w:r>
              <w:rPr>
                <w:rFonts w:ascii="Arial" w:hAnsi="Arial" w:cs="Arial"/>
                <w:sz w:val="20"/>
                <w:szCs w:val="20"/>
              </w:rPr>
              <w:t>X</w:t>
            </w:r>
          </w:p>
        </w:tc>
        <w:tc>
          <w:tcPr>
            <w:tcW w:w="356" w:type="pct"/>
            <w:vAlign w:val="center"/>
          </w:tcPr>
          <w:p w14:paraId="73FAFDC3" w14:textId="36DAEAD9" w:rsidR="00C93767" w:rsidRPr="007103E4" w:rsidRDefault="00DB32AF" w:rsidP="000E3FBF">
            <w:pPr>
              <w:spacing w:after="120"/>
              <w:jc w:val="center"/>
              <w:rPr>
                <w:rFonts w:ascii="Arial" w:hAnsi="Arial" w:cs="Arial"/>
                <w:sz w:val="20"/>
                <w:szCs w:val="20"/>
              </w:rPr>
            </w:pPr>
            <w:r>
              <w:rPr>
                <w:rFonts w:ascii="Arial" w:hAnsi="Arial" w:cs="Arial"/>
                <w:sz w:val="20"/>
                <w:szCs w:val="20"/>
              </w:rPr>
              <w:t>X</w:t>
            </w:r>
          </w:p>
        </w:tc>
        <w:tc>
          <w:tcPr>
            <w:tcW w:w="318" w:type="pct"/>
            <w:vAlign w:val="center"/>
          </w:tcPr>
          <w:p w14:paraId="7EE60843" w14:textId="79094864" w:rsidR="00C93767" w:rsidRPr="007103E4" w:rsidRDefault="00DB32AF" w:rsidP="000E3FBF">
            <w:pPr>
              <w:spacing w:after="120"/>
              <w:jc w:val="center"/>
              <w:rPr>
                <w:rFonts w:ascii="Arial" w:hAnsi="Arial" w:cs="Arial"/>
                <w:sz w:val="20"/>
                <w:szCs w:val="20"/>
              </w:rPr>
            </w:pPr>
            <w:r>
              <w:rPr>
                <w:rFonts w:ascii="Arial" w:hAnsi="Arial" w:cs="Arial"/>
                <w:sz w:val="20"/>
                <w:szCs w:val="20"/>
              </w:rPr>
              <w:t>X</w:t>
            </w:r>
          </w:p>
        </w:tc>
        <w:tc>
          <w:tcPr>
            <w:tcW w:w="333" w:type="pct"/>
            <w:vAlign w:val="center"/>
          </w:tcPr>
          <w:p w14:paraId="59D7FE3B" w14:textId="3678A354" w:rsidR="00C93767" w:rsidRPr="007103E4" w:rsidRDefault="00DB32AF" w:rsidP="000E3FBF">
            <w:pPr>
              <w:spacing w:after="120"/>
              <w:jc w:val="center"/>
              <w:rPr>
                <w:rFonts w:ascii="Arial" w:hAnsi="Arial" w:cs="Arial"/>
                <w:sz w:val="20"/>
                <w:szCs w:val="20"/>
              </w:rPr>
            </w:pPr>
            <w:r>
              <w:rPr>
                <w:rFonts w:ascii="Arial" w:hAnsi="Arial" w:cs="Arial"/>
                <w:sz w:val="20"/>
                <w:szCs w:val="20"/>
              </w:rPr>
              <w:t>X</w:t>
            </w:r>
          </w:p>
        </w:tc>
        <w:tc>
          <w:tcPr>
            <w:tcW w:w="333" w:type="pct"/>
            <w:vAlign w:val="center"/>
          </w:tcPr>
          <w:p w14:paraId="4E40FC11" w14:textId="2B4F2802" w:rsidR="00C93767" w:rsidRPr="007103E4" w:rsidRDefault="00DB32AF" w:rsidP="000E3FBF">
            <w:pPr>
              <w:spacing w:after="120"/>
              <w:jc w:val="center"/>
              <w:rPr>
                <w:rFonts w:ascii="Arial" w:hAnsi="Arial" w:cs="Arial"/>
                <w:sz w:val="20"/>
                <w:szCs w:val="20"/>
              </w:rPr>
            </w:pPr>
            <w:r>
              <w:rPr>
                <w:rFonts w:ascii="Arial" w:hAnsi="Arial" w:cs="Arial"/>
                <w:sz w:val="20"/>
                <w:szCs w:val="20"/>
              </w:rPr>
              <w:t>X</w:t>
            </w:r>
          </w:p>
        </w:tc>
        <w:tc>
          <w:tcPr>
            <w:tcW w:w="330" w:type="pct"/>
            <w:vAlign w:val="center"/>
          </w:tcPr>
          <w:p w14:paraId="2E1301D3" w14:textId="2B728B67" w:rsidR="00C93767" w:rsidRPr="007103E4" w:rsidRDefault="00DB32AF" w:rsidP="000E3FBF">
            <w:pPr>
              <w:spacing w:after="120"/>
              <w:jc w:val="center"/>
              <w:rPr>
                <w:rFonts w:ascii="Arial" w:hAnsi="Arial" w:cs="Arial"/>
                <w:sz w:val="20"/>
                <w:szCs w:val="20"/>
              </w:rPr>
            </w:pPr>
            <w:r>
              <w:rPr>
                <w:rFonts w:ascii="Arial" w:hAnsi="Arial" w:cs="Arial"/>
                <w:sz w:val="20"/>
                <w:szCs w:val="20"/>
              </w:rPr>
              <w:t>X</w:t>
            </w:r>
          </w:p>
        </w:tc>
        <w:tc>
          <w:tcPr>
            <w:tcW w:w="331" w:type="pct"/>
            <w:vAlign w:val="center"/>
          </w:tcPr>
          <w:p w14:paraId="2A39D9D7" w14:textId="06ECFE3E" w:rsidR="00C93767" w:rsidRPr="007103E4" w:rsidRDefault="00DB32AF" w:rsidP="000E3FBF">
            <w:pPr>
              <w:spacing w:after="120"/>
              <w:jc w:val="center"/>
              <w:rPr>
                <w:rFonts w:ascii="Arial" w:hAnsi="Arial" w:cs="Arial"/>
                <w:sz w:val="20"/>
                <w:szCs w:val="20"/>
              </w:rPr>
            </w:pPr>
            <w:r>
              <w:rPr>
                <w:rFonts w:ascii="Arial" w:hAnsi="Arial" w:cs="Arial"/>
                <w:sz w:val="20"/>
                <w:szCs w:val="20"/>
              </w:rPr>
              <w:t>X</w:t>
            </w:r>
          </w:p>
        </w:tc>
        <w:tc>
          <w:tcPr>
            <w:tcW w:w="331" w:type="pct"/>
            <w:vAlign w:val="center"/>
          </w:tcPr>
          <w:p w14:paraId="0866CCF3" w14:textId="1FADC1CB" w:rsidR="00C93767" w:rsidRPr="007103E4" w:rsidRDefault="00DB32AF" w:rsidP="000E3FBF">
            <w:pPr>
              <w:spacing w:after="120"/>
              <w:jc w:val="center"/>
              <w:rPr>
                <w:rFonts w:ascii="Arial" w:hAnsi="Arial" w:cs="Arial"/>
                <w:sz w:val="20"/>
                <w:szCs w:val="20"/>
              </w:rPr>
            </w:pPr>
            <w:r>
              <w:rPr>
                <w:rFonts w:ascii="Arial" w:hAnsi="Arial" w:cs="Arial"/>
                <w:sz w:val="20"/>
                <w:szCs w:val="20"/>
              </w:rPr>
              <w:t>X</w:t>
            </w:r>
          </w:p>
        </w:tc>
        <w:tc>
          <w:tcPr>
            <w:tcW w:w="331" w:type="pct"/>
            <w:vAlign w:val="center"/>
          </w:tcPr>
          <w:p w14:paraId="6AD13076" w14:textId="0AA9F5B0" w:rsidR="00C93767" w:rsidRPr="007103E4" w:rsidRDefault="00DB32AF" w:rsidP="000E3FBF">
            <w:pPr>
              <w:spacing w:after="120"/>
              <w:jc w:val="center"/>
              <w:rPr>
                <w:rFonts w:ascii="Arial" w:hAnsi="Arial" w:cs="Arial"/>
                <w:sz w:val="20"/>
                <w:szCs w:val="20"/>
              </w:rPr>
            </w:pPr>
            <w:r>
              <w:rPr>
                <w:rFonts w:ascii="Arial" w:hAnsi="Arial" w:cs="Arial"/>
                <w:sz w:val="20"/>
                <w:szCs w:val="20"/>
              </w:rPr>
              <w:t>X</w:t>
            </w:r>
          </w:p>
        </w:tc>
        <w:tc>
          <w:tcPr>
            <w:tcW w:w="334" w:type="pct"/>
            <w:vAlign w:val="center"/>
          </w:tcPr>
          <w:p w14:paraId="763D02D2" w14:textId="68C0C032" w:rsidR="00C93767" w:rsidRPr="007103E4" w:rsidRDefault="00DB32AF" w:rsidP="000E3FBF">
            <w:pPr>
              <w:spacing w:after="120"/>
              <w:jc w:val="center"/>
              <w:rPr>
                <w:rFonts w:ascii="Arial" w:hAnsi="Arial" w:cs="Arial"/>
                <w:sz w:val="20"/>
                <w:szCs w:val="20"/>
              </w:rPr>
            </w:pPr>
            <w:r>
              <w:rPr>
                <w:rFonts w:ascii="Arial" w:hAnsi="Arial" w:cs="Arial"/>
                <w:sz w:val="20"/>
                <w:szCs w:val="20"/>
              </w:rPr>
              <w:t>X</w:t>
            </w:r>
          </w:p>
        </w:tc>
        <w:tc>
          <w:tcPr>
            <w:tcW w:w="320" w:type="pct"/>
            <w:vAlign w:val="center"/>
          </w:tcPr>
          <w:p w14:paraId="6E840B0A" w14:textId="47520519" w:rsidR="00C93767" w:rsidRPr="007103E4" w:rsidRDefault="00DB32AF" w:rsidP="000E3FBF">
            <w:pPr>
              <w:spacing w:after="120"/>
              <w:jc w:val="center"/>
              <w:rPr>
                <w:rFonts w:ascii="Arial" w:hAnsi="Arial" w:cs="Arial"/>
                <w:sz w:val="20"/>
                <w:szCs w:val="20"/>
              </w:rPr>
            </w:pPr>
            <w:r>
              <w:rPr>
                <w:rFonts w:ascii="Arial" w:hAnsi="Arial" w:cs="Arial"/>
                <w:sz w:val="20"/>
                <w:szCs w:val="20"/>
              </w:rPr>
              <w:t>X</w:t>
            </w:r>
          </w:p>
        </w:tc>
      </w:tr>
    </w:tbl>
    <w:p w14:paraId="028EF2FD" w14:textId="1B18B69B" w:rsidR="007A6245" w:rsidRDefault="007A6245" w:rsidP="004C331E">
      <w:pPr>
        <w:spacing w:after="120" w:line="240" w:lineRule="auto"/>
        <w:ind w:left="426" w:right="260"/>
        <w:jc w:val="both"/>
        <w:rPr>
          <w:rFonts w:ascii="Arial" w:hAnsi="Arial" w:cs="Arial"/>
          <w:b/>
          <w:iCs/>
          <w:sz w:val="24"/>
          <w:szCs w:val="24"/>
        </w:rPr>
      </w:pPr>
    </w:p>
    <w:p w14:paraId="31EC08A7" w14:textId="620C4DC2" w:rsidR="00283083" w:rsidRDefault="00283083" w:rsidP="00283083">
      <w:pPr>
        <w:spacing w:after="120" w:line="240" w:lineRule="auto"/>
        <w:ind w:left="426" w:right="543" w:firstLine="294"/>
        <w:rPr>
          <w:rFonts w:ascii="Arial" w:hAnsi="Arial" w:cs="Arial"/>
          <w:b/>
          <w:iCs/>
          <w:sz w:val="24"/>
          <w:szCs w:val="24"/>
        </w:rPr>
      </w:pPr>
      <w:r>
        <w:rPr>
          <w:rFonts w:ascii="Arial" w:hAnsi="Arial" w:cs="Arial"/>
          <w:b/>
          <w:i/>
          <w:iCs/>
          <w:sz w:val="20"/>
          <w:szCs w:val="20"/>
        </w:rPr>
        <w:t xml:space="preserve">            </w:t>
      </w:r>
      <w:r>
        <w:rPr>
          <w:rFonts w:ascii="Arial" w:hAnsi="Arial" w:cs="Arial"/>
          <w:b/>
          <w:iCs/>
          <w:sz w:val="24"/>
          <w:szCs w:val="24"/>
        </w:rPr>
        <w:t>Module learning outcomes against assessment methods:</w:t>
      </w:r>
    </w:p>
    <w:p w14:paraId="1DA3533E" w14:textId="4714C7AF" w:rsidR="00283083" w:rsidRPr="00373ACB" w:rsidRDefault="00283083" w:rsidP="00283083">
      <w:pPr>
        <w:spacing w:after="120" w:line="240" w:lineRule="auto"/>
        <w:ind w:right="260"/>
        <w:jc w:val="both"/>
        <w:rPr>
          <w:rFonts w:ascii="Arial" w:hAnsi="Arial" w:cs="Arial"/>
          <w:b/>
          <w:i/>
          <w:iCs/>
          <w:sz w:val="20"/>
          <w:szCs w:val="20"/>
        </w:rPr>
      </w:pPr>
    </w:p>
    <w:tbl>
      <w:tblPr>
        <w:tblStyle w:val="TableGrid"/>
        <w:tblW w:w="4148" w:type="pct"/>
        <w:jc w:val="center"/>
        <w:tblLayout w:type="fixed"/>
        <w:tblLook w:val="04A0" w:firstRow="1" w:lastRow="0" w:firstColumn="1" w:lastColumn="0" w:noHBand="0" w:noVBand="1"/>
      </w:tblPr>
      <w:tblGrid>
        <w:gridCol w:w="1791"/>
        <w:gridCol w:w="556"/>
        <w:gridCol w:w="573"/>
        <w:gridCol w:w="618"/>
        <w:gridCol w:w="552"/>
        <w:gridCol w:w="578"/>
        <w:gridCol w:w="578"/>
        <w:gridCol w:w="572"/>
        <w:gridCol w:w="574"/>
        <w:gridCol w:w="574"/>
        <w:gridCol w:w="574"/>
        <w:gridCol w:w="579"/>
        <w:gridCol w:w="555"/>
      </w:tblGrid>
      <w:tr w:rsidR="00283083" w:rsidRPr="00373ACB" w14:paraId="0DE5656B" w14:textId="77777777" w:rsidTr="00394081">
        <w:trPr>
          <w:trHeight w:val="397"/>
          <w:jc w:val="center"/>
        </w:trPr>
        <w:tc>
          <w:tcPr>
            <w:tcW w:w="1032" w:type="pct"/>
            <w:shd w:val="clear" w:color="auto" w:fill="D9D9D9" w:themeFill="background1" w:themeFillShade="D9"/>
            <w:vAlign w:val="center"/>
          </w:tcPr>
          <w:p w14:paraId="1DBD32A3" w14:textId="77777777" w:rsidR="00283083" w:rsidRPr="00373ACB" w:rsidRDefault="00283083" w:rsidP="00394081">
            <w:pPr>
              <w:spacing w:after="120"/>
              <w:jc w:val="both"/>
              <w:rPr>
                <w:rFonts w:ascii="Arial" w:hAnsi="Arial" w:cs="Arial"/>
                <w:i/>
                <w:sz w:val="20"/>
                <w:szCs w:val="20"/>
              </w:rPr>
            </w:pPr>
            <w:r w:rsidRPr="00373ACB">
              <w:rPr>
                <w:rFonts w:ascii="Arial" w:hAnsi="Arial" w:cs="Arial"/>
                <w:b/>
                <w:sz w:val="20"/>
                <w:szCs w:val="20"/>
              </w:rPr>
              <w:t>Module learning outcome</w:t>
            </w:r>
          </w:p>
        </w:tc>
        <w:tc>
          <w:tcPr>
            <w:tcW w:w="320" w:type="pct"/>
            <w:vAlign w:val="center"/>
          </w:tcPr>
          <w:p w14:paraId="7E4C6B22" w14:textId="77777777" w:rsidR="00283083" w:rsidRPr="007103E4" w:rsidRDefault="00283083" w:rsidP="00394081">
            <w:pPr>
              <w:spacing w:after="120"/>
              <w:jc w:val="center"/>
              <w:rPr>
                <w:rFonts w:ascii="Arial" w:hAnsi="Arial" w:cs="Arial"/>
                <w:sz w:val="20"/>
                <w:szCs w:val="20"/>
              </w:rPr>
            </w:pPr>
            <w:r>
              <w:rPr>
                <w:rFonts w:ascii="Arial" w:hAnsi="Arial" w:cs="Arial"/>
                <w:sz w:val="20"/>
                <w:szCs w:val="20"/>
              </w:rPr>
              <w:t>8.1</w:t>
            </w:r>
          </w:p>
        </w:tc>
        <w:tc>
          <w:tcPr>
            <w:tcW w:w="330" w:type="pct"/>
            <w:vAlign w:val="center"/>
          </w:tcPr>
          <w:p w14:paraId="54B6E1F9" w14:textId="77777777" w:rsidR="00283083" w:rsidRPr="007103E4" w:rsidRDefault="00283083" w:rsidP="00394081">
            <w:pPr>
              <w:spacing w:after="120"/>
              <w:jc w:val="center"/>
              <w:rPr>
                <w:rFonts w:ascii="Arial" w:hAnsi="Arial" w:cs="Arial"/>
                <w:sz w:val="20"/>
                <w:szCs w:val="20"/>
              </w:rPr>
            </w:pPr>
            <w:r>
              <w:rPr>
                <w:rFonts w:ascii="Arial" w:hAnsi="Arial" w:cs="Arial"/>
                <w:sz w:val="20"/>
                <w:szCs w:val="20"/>
              </w:rPr>
              <w:t>8.2</w:t>
            </w:r>
          </w:p>
        </w:tc>
        <w:tc>
          <w:tcPr>
            <w:tcW w:w="356" w:type="pct"/>
            <w:vAlign w:val="center"/>
          </w:tcPr>
          <w:p w14:paraId="0707F995" w14:textId="77777777" w:rsidR="00283083" w:rsidRPr="007103E4" w:rsidRDefault="00283083" w:rsidP="00394081">
            <w:pPr>
              <w:spacing w:after="120"/>
              <w:jc w:val="center"/>
              <w:rPr>
                <w:rFonts w:ascii="Arial" w:hAnsi="Arial" w:cs="Arial"/>
                <w:sz w:val="20"/>
                <w:szCs w:val="20"/>
              </w:rPr>
            </w:pPr>
            <w:r>
              <w:rPr>
                <w:rFonts w:ascii="Arial" w:hAnsi="Arial" w:cs="Arial"/>
                <w:sz w:val="20"/>
                <w:szCs w:val="20"/>
              </w:rPr>
              <w:t>8.3</w:t>
            </w:r>
          </w:p>
        </w:tc>
        <w:tc>
          <w:tcPr>
            <w:tcW w:w="318" w:type="pct"/>
            <w:vAlign w:val="center"/>
          </w:tcPr>
          <w:p w14:paraId="57FE80B9" w14:textId="77777777" w:rsidR="00283083" w:rsidRPr="007103E4" w:rsidRDefault="00283083" w:rsidP="00394081">
            <w:pPr>
              <w:spacing w:after="120"/>
              <w:jc w:val="center"/>
              <w:rPr>
                <w:rFonts w:ascii="Arial" w:hAnsi="Arial" w:cs="Arial"/>
                <w:sz w:val="20"/>
                <w:szCs w:val="20"/>
              </w:rPr>
            </w:pPr>
            <w:r>
              <w:rPr>
                <w:rFonts w:ascii="Arial" w:hAnsi="Arial" w:cs="Arial"/>
                <w:sz w:val="20"/>
                <w:szCs w:val="20"/>
              </w:rPr>
              <w:t>8.4</w:t>
            </w:r>
          </w:p>
        </w:tc>
        <w:tc>
          <w:tcPr>
            <w:tcW w:w="333" w:type="pct"/>
            <w:vAlign w:val="center"/>
          </w:tcPr>
          <w:p w14:paraId="599D30DE" w14:textId="77777777" w:rsidR="00283083" w:rsidRPr="007103E4" w:rsidRDefault="00283083" w:rsidP="00394081">
            <w:pPr>
              <w:spacing w:after="120"/>
              <w:jc w:val="center"/>
              <w:rPr>
                <w:rFonts w:ascii="Arial" w:hAnsi="Arial" w:cs="Arial"/>
                <w:sz w:val="20"/>
                <w:szCs w:val="20"/>
              </w:rPr>
            </w:pPr>
            <w:r>
              <w:rPr>
                <w:rFonts w:ascii="Arial" w:hAnsi="Arial" w:cs="Arial"/>
                <w:sz w:val="20"/>
                <w:szCs w:val="20"/>
              </w:rPr>
              <w:t>8.5</w:t>
            </w:r>
          </w:p>
        </w:tc>
        <w:tc>
          <w:tcPr>
            <w:tcW w:w="333" w:type="pct"/>
            <w:vAlign w:val="center"/>
          </w:tcPr>
          <w:p w14:paraId="7E68918E" w14:textId="77777777" w:rsidR="00283083" w:rsidRPr="007103E4" w:rsidRDefault="00283083" w:rsidP="00394081">
            <w:pPr>
              <w:spacing w:after="120"/>
              <w:jc w:val="center"/>
              <w:rPr>
                <w:rFonts w:ascii="Arial" w:hAnsi="Arial" w:cs="Arial"/>
                <w:sz w:val="20"/>
                <w:szCs w:val="20"/>
              </w:rPr>
            </w:pPr>
            <w:r>
              <w:rPr>
                <w:rFonts w:ascii="Arial" w:hAnsi="Arial" w:cs="Arial"/>
                <w:sz w:val="20"/>
                <w:szCs w:val="20"/>
              </w:rPr>
              <w:t>8.6</w:t>
            </w:r>
          </w:p>
        </w:tc>
        <w:tc>
          <w:tcPr>
            <w:tcW w:w="330" w:type="pct"/>
            <w:vAlign w:val="center"/>
          </w:tcPr>
          <w:p w14:paraId="0CA4FDC8" w14:textId="77777777" w:rsidR="00283083" w:rsidRPr="007103E4" w:rsidRDefault="00283083" w:rsidP="00394081">
            <w:pPr>
              <w:spacing w:after="120"/>
              <w:jc w:val="center"/>
              <w:rPr>
                <w:rFonts w:ascii="Arial" w:hAnsi="Arial" w:cs="Arial"/>
                <w:sz w:val="20"/>
                <w:szCs w:val="20"/>
              </w:rPr>
            </w:pPr>
            <w:r>
              <w:rPr>
                <w:rFonts w:ascii="Arial" w:hAnsi="Arial" w:cs="Arial"/>
                <w:sz w:val="20"/>
                <w:szCs w:val="20"/>
              </w:rPr>
              <w:t>8.7</w:t>
            </w:r>
          </w:p>
        </w:tc>
        <w:tc>
          <w:tcPr>
            <w:tcW w:w="331" w:type="pct"/>
            <w:vAlign w:val="center"/>
          </w:tcPr>
          <w:p w14:paraId="30A8AB9D" w14:textId="77777777" w:rsidR="00283083" w:rsidRPr="007103E4" w:rsidRDefault="00283083" w:rsidP="00394081">
            <w:pPr>
              <w:spacing w:after="120"/>
              <w:jc w:val="center"/>
              <w:rPr>
                <w:rFonts w:ascii="Arial" w:hAnsi="Arial" w:cs="Arial"/>
                <w:sz w:val="20"/>
                <w:szCs w:val="20"/>
              </w:rPr>
            </w:pPr>
            <w:r>
              <w:rPr>
                <w:rFonts w:ascii="Arial" w:hAnsi="Arial" w:cs="Arial"/>
                <w:sz w:val="20"/>
                <w:szCs w:val="20"/>
              </w:rPr>
              <w:t>8.8</w:t>
            </w:r>
          </w:p>
        </w:tc>
        <w:tc>
          <w:tcPr>
            <w:tcW w:w="331" w:type="pct"/>
            <w:vAlign w:val="center"/>
          </w:tcPr>
          <w:p w14:paraId="51CC643A" w14:textId="77777777" w:rsidR="00283083" w:rsidRPr="007103E4" w:rsidRDefault="00283083" w:rsidP="00394081">
            <w:pPr>
              <w:spacing w:after="120"/>
              <w:jc w:val="center"/>
              <w:rPr>
                <w:rFonts w:ascii="Arial" w:hAnsi="Arial" w:cs="Arial"/>
                <w:sz w:val="20"/>
                <w:szCs w:val="20"/>
              </w:rPr>
            </w:pPr>
            <w:r>
              <w:rPr>
                <w:rFonts w:ascii="Arial" w:hAnsi="Arial" w:cs="Arial"/>
                <w:sz w:val="20"/>
                <w:szCs w:val="20"/>
              </w:rPr>
              <w:t>8.9</w:t>
            </w:r>
          </w:p>
        </w:tc>
        <w:tc>
          <w:tcPr>
            <w:tcW w:w="331" w:type="pct"/>
            <w:vAlign w:val="center"/>
          </w:tcPr>
          <w:p w14:paraId="292DD5C5" w14:textId="77777777" w:rsidR="00283083" w:rsidRPr="007103E4" w:rsidRDefault="00283083" w:rsidP="00394081">
            <w:pPr>
              <w:spacing w:after="120"/>
              <w:jc w:val="center"/>
              <w:rPr>
                <w:rFonts w:ascii="Arial" w:hAnsi="Arial" w:cs="Arial"/>
                <w:sz w:val="20"/>
                <w:szCs w:val="20"/>
              </w:rPr>
            </w:pPr>
            <w:r>
              <w:rPr>
                <w:rFonts w:ascii="Arial" w:hAnsi="Arial" w:cs="Arial"/>
                <w:sz w:val="20"/>
                <w:szCs w:val="20"/>
              </w:rPr>
              <w:t>9.1</w:t>
            </w:r>
          </w:p>
        </w:tc>
        <w:tc>
          <w:tcPr>
            <w:tcW w:w="334" w:type="pct"/>
            <w:vAlign w:val="center"/>
          </w:tcPr>
          <w:p w14:paraId="5E6EB218" w14:textId="77777777" w:rsidR="00283083" w:rsidRPr="007103E4" w:rsidRDefault="00283083" w:rsidP="00394081">
            <w:pPr>
              <w:spacing w:after="120"/>
              <w:jc w:val="center"/>
              <w:rPr>
                <w:rFonts w:ascii="Arial" w:hAnsi="Arial" w:cs="Arial"/>
                <w:sz w:val="20"/>
                <w:szCs w:val="20"/>
              </w:rPr>
            </w:pPr>
            <w:r>
              <w:rPr>
                <w:rFonts w:ascii="Arial" w:hAnsi="Arial" w:cs="Arial"/>
                <w:sz w:val="20"/>
                <w:szCs w:val="20"/>
              </w:rPr>
              <w:t>9.2</w:t>
            </w:r>
          </w:p>
        </w:tc>
        <w:tc>
          <w:tcPr>
            <w:tcW w:w="320" w:type="pct"/>
            <w:vAlign w:val="center"/>
          </w:tcPr>
          <w:p w14:paraId="57B32027" w14:textId="77777777" w:rsidR="00283083" w:rsidRPr="007103E4" w:rsidRDefault="00283083" w:rsidP="00394081">
            <w:pPr>
              <w:spacing w:after="120"/>
              <w:jc w:val="center"/>
              <w:rPr>
                <w:rFonts w:ascii="Arial" w:hAnsi="Arial" w:cs="Arial"/>
                <w:sz w:val="20"/>
                <w:szCs w:val="20"/>
              </w:rPr>
            </w:pPr>
            <w:r>
              <w:rPr>
                <w:rFonts w:ascii="Arial" w:hAnsi="Arial" w:cs="Arial"/>
                <w:sz w:val="20"/>
                <w:szCs w:val="20"/>
              </w:rPr>
              <w:t>9.3</w:t>
            </w:r>
          </w:p>
        </w:tc>
      </w:tr>
      <w:tr w:rsidR="00283083" w:rsidRPr="00373ACB" w14:paraId="1B5BB1AA" w14:textId="77777777" w:rsidTr="00394081">
        <w:trPr>
          <w:trHeight w:val="397"/>
          <w:jc w:val="center"/>
        </w:trPr>
        <w:tc>
          <w:tcPr>
            <w:tcW w:w="1032" w:type="pct"/>
            <w:vAlign w:val="center"/>
          </w:tcPr>
          <w:p w14:paraId="158EE93A" w14:textId="77777777" w:rsidR="00283083" w:rsidRPr="00D71DF4" w:rsidRDefault="00283083" w:rsidP="00394081">
            <w:pPr>
              <w:spacing w:after="120"/>
              <w:jc w:val="both"/>
              <w:rPr>
                <w:rFonts w:ascii="Arial" w:hAnsi="Arial" w:cs="Arial"/>
                <w:sz w:val="20"/>
                <w:szCs w:val="20"/>
              </w:rPr>
            </w:pPr>
            <w:r>
              <w:rPr>
                <w:rFonts w:ascii="Arial" w:hAnsi="Arial" w:cs="Arial"/>
                <w:sz w:val="20"/>
                <w:szCs w:val="20"/>
              </w:rPr>
              <w:t>Annotated Bibliography (20%)</w:t>
            </w:r>
          </w:p>
        </w:tc>
        <w:tc>
          <w:tcPr>
            <w:tcW w:w="320" w:type="pct"/>
            <w:vAlign w:val="center"/>
          </w:tcPr>
          <w:p w14:paraId="269600DB" w14:textId="77777777" w:rsidR="00283083" w:rsidRPr="007103E4" w:rsidRDefault="00283083" w:rsidP="00394081">
            <w:pPr>
              <w:spacing w:after="120"/>
              <w:jc w:val="center"/>
              <w:rPr>
                <w:rFonts w:ascii="Arial" w:hAnsi="Arial" w:cs="Arial"/>
                <w:sz w:val="20"/>
                <w:szCs w:val="20"/>
              </w:rPr>
            </w:pPr>
            <w:r>
              <w:rPr>
                <w:rFonts w:ascii="Arial" w:hAnsi="Arial" w:cs="Arial"/>
                <w:sz w:val="20"/>
                <w:szCs w:val="20"/>
              </w:rPr>
              <w:t>X</w:t>
            </w:r>
          </w:p>
        </w:tc>
        <w:tc>
          <w:tcPr>
            <w:tcW w:w="330" w:type="pct"/>
            <w:vAlign w:val="center"/>
          </w:tcPr>
          <w:p w14:paraId="63ABA088" w14:textId="77777777" w:rsidR="00283083" w:rsidRPr="007103E4" w:rsidRDefault="00283083" w:rsidP="00394081">
            <w:pPr>
              <w:spacing w:after="120"/>
              <w:jc w:val="center"/>
              <w:rPr>
                <w:rFonts w:ascii="Arial" w:hAnsi="Arial" w:cs="Arial"/>
                <w:sz w:val="20"/>
                <w:szCs w:val="20"/>
              </w:rPr>
            </w:pPr>
          </w:p>
        </w:tc>
        <w:tc>
          <w:tcPr>
            <w:tcW w:w="356" w:type="pct"/>
            <w:vAlign w:val="center"/>
          </w:tcPr>
          <w:p w14:paraId="4A3A6C7A" w14:textId="77777777" w:rsidR="00283083" w:rsidRPr="007103E4" w:rsidRDefault="00283083" w:rsidP="00394081">
            <w:pPr>
              <w:spacing w:after="120"/>
              <w:jc w:val="center"/>
              <w:rPr>
                <w:rFonts w:ascii="Arial" w:hAnsi="Arial" w:cs="Arial"/>
                <w:sz w:val="20"/>
                <w:szCs w:val="20"/>
              </w:rPr>
            </w:pPr>
          </w:p>
        </w:tc>
        <w:tc>
          <w:tcPr>
            <w:tcW w:w="318" w:type="pct"/>
            <w:vAlign w:val="center"/>
          </w:tcPr>
          <w:p w14:paraId="3E6073D0" w14:textId="77777777" w:rsidR="00283083" w:rsidRPr="007103E4" w:rsidRDefault="00283083" w:rsidP="00394081">
            <w:pPr>
              <w:spacing w:after="120"/>
              <w:jc w:val="center"/>
              <w:rPr>
                <w:rFonts w:ascii="Arial" w:hAnsi="Arial" w:cs="Arial"/>
                <w:sz w:val="20"/>
                <w:szCs w:val="20"/>
              </w:rPr>
            </w:pPr>
            <w:r>
              <w:rPr>
                <w:rFonts w:ascii="Arial" w:hAnsi="Arial" w:cs="Arial"/>
                <w:sz w:val="20"/>
                <w:szCs w:val="20"/>
              </w:rPr>
              <w:t>X</w:t>
            </w:r>
          </w:p>
        </w:tc>
        <w:tc>
          <w:tcPr>
            <w:tcW w:w="333" w:type="pct"/>
            <w:vAlign w:val="center"/>
          </w:tcPr>
          <w:p w14:paraId="1547D732" w14:textId="77777777" w:rsidR="00283083" w:rsidRPr="007103E4" w:rsidRDefault="00283083" w:rsidP="00394081">
            <w:pPr>
              <w:spacing w:after="120"/>
              <w:jc w:val="center"/>
              <w:rPr>
                <w:rFonts w:ascii="Arial" w:hAnsi="Arial" w:cs="Arial"/>
                <w:sz w:val="20"/>
                <w:szCs w:val="20"/>
              </w:rPr>
            </w:pPr>
            <w:r>
              <w:rPr>
                <w:rFonts w:ascii="Arial" w:hAnsi="Arial" w:cs="Arial"/>
                <w:sz w:val="20"/>
                <w:szCs w:val="20"/>
              </w:rPr>
              <w:t>X</w:t>
            </w:r>
          </w:p>
        </w:tc>
        <w:tc>
          <w:tcPr>
            <w:tcW w:w="333" w:type="pct"/>
            <w:vAlign w:val="center"/>
          </w:tcPr>
          <w:p w14:paraId="00174A79" w14:textId="77777777" w:rsidR="00283083" w:rsidRPr="007103E4" w:rsidRDefault="00283083" w:rsidP="00394081">
            <w:pPr>
              <w:spacing w:after="120"/>
              <w:jc w:val="center"/>
              <w:rPr>
                <w:rFonts w:ascii="Arial" w:hAnsi="Arial" w:cs="Arial"/>
                <w:sz w:val="20"/>
                <w:szCs w:val="20"/>
              </w:rPr>
            </w:pPr>
            <w:r>
              <w:rPr>
                <w:rFonts w:ascii="Arial" w:hAnsi="Arial" w:cs="Arial"/>
                <w:sz w:val="20"/>
                <w:szCs w:val="20"/>
              </w:rPr>
              <w:t>X</w:t>
            </w:r>
          </w:p>
        </w:tc>
        <w:tc>
          <w:tcPr>
            <w:tcW w:w="330" w:type="pct"/>
            <w:vAlign w:val="center"/>
          </w:tcPr>
          <w:p w14:paraId="1890A501" w14:textId="77777777" w:rsidR="00283083" w:rsidRPr="007103E4" w:rsidRDefault="00283083" w:rsidP="00394081">
            <w:pPr>
              <w:spacing w:after="120"/>
              <w:jc w:val="center"/>
              <w:rPr>
                <w:rFonts w:ascii="Arial" w:hAnsi="Arial" w:cs="Arial"/>
                <w:sz w:val="20"/>
                <w:szCs w:val="20"/>
              </w:rPr>
            </w:pPr>
            <w:r>
              <w:rPr>
                <w:rFonts w:ascii="Arial" w:hAnsi="Arial" w:cs="Arial"/>
                <w:sz w:val="20"/>
                <w:szCs w:val="20"/>
              </w:rPr>
              <w:t>X</w:t>
            </w:r>
          </w:p>
        </w:tc>
        <w:tc>
          <w:tcPr>
            <w:tcW w:w="331" w:type="pct"/>
            <w:vAlign w:val="center"/>
          </w:tcPr>
          <w:p w14:paraId="0016CED1" w14:textId="77777777" w:rsidR="00283083" w:rsidRPr="007103E4" w:rsidRDefault="00283083" w:rsidP="00394081">
            <w:pPr>
              <w:spacing w:after="120"/>
              <w:jc w:val="center"/>
              <w:rPr>
                <w:rFonts w:ascii="Arial" w:hAnsi="Arial" w:cs="Arial"/>
                <w:sz w:val="20"/>
                <w:szCs w:val="20"/>
              </w:rPr>
            </w:pPr>
            <w:r>
              <w:rPr>
                <w:rFonts w:ascii="Arial" w:hAnsi="Arial" w:cs="Arial"/>
                <w:sz w:val="20"/>
                <w:szCs w:val="20"/>
              </w:rPr>
              <w:t>X</w:t>
            </w:r>
          </w:p>
        </w:tc>
        <w:tc>
          <w:tcPr>
            <w:tcW w:w="331" w:type="pct"/>
            <w:vAlign w:val="center"/>
          </w:tcPr>
          <w:p w14:paraId="0608D295" w14:textId="77777777" w:rsidR="00283083" w:rsidRPr="007103E4" w:rsidRDefault="00283083" w:rsidP="00394081">
            <w:pPr>
              <w:spacing w:after="120"/>
              <w:jc w:val="center"/>
              <w:rPr>
                <w:rFonts w:ascii="Arial" w:hAnsi="Arial" w:cs="Arial"/>
                <w:sz w:val="20"/>
                <w:szCs w:val="20"/>
              </w:rPr>
            </w:pPr>
            <w:r>
              <w:rPr>
                <w:rFonts w:ascii="Arial" w:hAnsi="Arial" w:cs="Arial"/>
                <w:sz w:val="20"/>
                <w:szCs w:val="20"/>
              </w:rPr>
              <w:t>X</w:t>
            </w:r>
          </w:p>
        </w:tc>
        <w:tc>
          <w:tcPr>
            <w:tcW w:w="331" w:type="pct"/>
            <w:vAlign w:val="center"/>
          </w:tcPr>
          <w:p w14:paraId="1B835752" w14:textId="77777777" w:rsidR="00283083" w:rsidRPr="007103E4" w:rsidRDefault="00283083" w:rsidP="00394081">
            <w:pPr>
              <w:spacing w:after="120"/>
              <w:jc w:val="center"/>
              <w:rPr>
                <w:rFonts w:ascii="Arial" w:hAnsi="Arial" w:cs="Arial"/>
                <w:sz w:val="20"/>
                <w:szCs w:val="20"/>
              </w:rPr>
            </w:pPr>
            <w:r>
              <w:rPr>
                <w:rFonts w:ascii="Arial" w:hAnsi="Arial" w:cs="Arial"/>
                <w:sz w:val="20"/>
                <w:szCs w:val="20"/>
              </w:rPr>
              <w:t>X</w:t>
            </w:r>
          </w:p>
        </w:tc>
        <w:tc>
          <w:tcPr>
            <w:tcW w:w="334" w:type="pct"/>
            <w:vAlign w:val="center"/>
          </w:tcPr>
          <w:p w14:paraId="18B9B4C7" w14:textId="77777777" w:rsidR="00283083" w:rsidRPr="007103E4" w:rsidRDefault="00283083" w:rsidP="00394081">
            <w:pPr>
              <w:spacing w:after="120"/>
              <w:jc w:val="center"/>
              <w:rPr>
                <w:rFonts w:ascii="Arial" w:hAnsi="Arial" w:cs="Arial"/>
                <w:sz w:val="20"/>
                <w:szCs w:val="20"/>
              </w:rPr>
            </w:pPr>
            <w:r>
              <w:rPr>
                <w:rFonts w:ascii="Arial" w:hAnsi="Arial" w:cs="Arial"/>
                <w:sz w:val="20"/>
                <w:szCs w:val="20"/>
              </w:rPr>
              <w:t>X</w:t>
            </w:r>
          </w:p>
        </w:tc>
        <w:tc>
          <w:tcPr>
            <w:tcW w:w="320" w:type="pct"/>
            <w:vAlign w:val="center"/>
          </w:tcPr>
          <w:p w14:paraId="2758F92B" w14:textId="77777777" w:rsidR="00283083" w:rsidRPr="007103E4" w:rsidRDefault="00283083" w:rsidP="00394081">
            <w:pPr>
              <w:spacing w:after="120"/>
              <w:jc w:val="center"/>
              <w:rPr>
                <w:rFonts w:ascii="Arial" w:hAnsi="Arial" w:cs="Arial"/>
                <w:sz w:val="20"/>
                <w:szCs w:val="20"/>
              </w:rPr>
            </w:pPr>
            <w:r>
              <w:rPr>
                <w:rFonts w:ascii="Arial" w:hAnsi="Arial" w:cs="Arial"/>
                <w:sz w:val="20"/>
                <w:szCs w:val="20"/>
              </w:rPr>
              <w:t>X</w:t>
            </w:r>
          </w:p>
        </w:tc>
      </w:tr>
      <w:tr w:rsidR="00283083" w:rsidRPr="00373ACB" w14:paraId="0B11CC0E" w14:textId="77777777" w:rsidTr="00394081">
        <w:trPr>
          <w:trHeight w:val="397"/>
          <w:jc w:val="center"/>
        </w:trPr>
        <w:tc>
          <w:tcPr>
            <w:tcW w:w="1032" w:type="pct"/>
            <w:vAlign w:val="center"/>
          </w:tcPr>
          <w:p w14:paraId="27BB8A15" w14:textId="77777777" w:rsidR="00283083" w:rsidRPr="00D71DF4" w:rsidRDefault="00283083" w:rsidP="00394081">
            <w:pPr>
              <w:spacing w:after="120"/>
              <w:jc w:val="both"/>
              <w:rPr>
                <w:rFonts w:ascii="Arial" w:hAnsi="Arial" w:cs="Arial"/>
                <w:sz w:val="20"/>
                <w:szCs w:val="20"/>
              </w:rPr>
            </w:pPr>
            <w:r>
              <w:rPr>
                <w:rFonts w:ascii="Arial" w:hAnsi="Arial" w:cs="Arial"/>
                <w:sz w:val="20"/>
                <w:szCs w:val="20"/>
              </w:rPr>
              <w:t>Essay (80%)</w:t>
            </w:r>
          </w:p>
        </w:tc>
        <w:tc>
          <w:tcPr>
            <w:tcW w:w="320" w:type="pct"/>
            <w:vAlign w:val="center"/>
          </w:tcPr>
          <w:p w14:paraId="60AD161D" w14:textId="77777777" w:rsidR="00283083" w:rsidRPr="007103E4" w:rsidRDefault="00283083" w:rsidP="00394081">
            <w:pPr>
              <w:spacing w:after="120"/>
              <w:jc w:val="center"/>
              <w:rPr>
                <w:rFonts w:ascii="Arial" w:hAnsi="Arial" w:cs="Arial"/>
                <w:sz w:val="20"/>
                <w:szCs w:val="20"/>
              </w:rPr>
            </w:pPr>
            <w:r>
              <w:rPr>
                <w:rFonts w:ascii="Arial" w:hAnsi="Arial" w:cs="Arial"/>
                <w:sz w:val="20"/>
                <w:szCs w:val="20"/>
              </w:rPr>
              <w:t>X</w:t>
            </w:r>
          </w:p>
        </w:tc>
        <w:tc>
          <w:tcPr>
            <w:tcW w:w="330" w:type="pct"/>
            <w:vAlign w:val="center"/>
          </w:tcPr>
          <w:p w14:paraId="6B364DDB" w14:textId="77777777" w:rsidR="00283083" w:rsidRPr="007103E4" w:rsidRDefault="00283083" w:rsidP="00394081">
            <w:pPr>
              <w:spacing w:after="120"/>
              <w:jc w:val="center"/>
              <w:rPr>
                <w:rFonts w:ascii="Arial" w:hAnsi="Arial" w:cs="Arial"/>
                <w:sz w:val="20"/>
                <w:szCs w:val="20"/>
              </w:rPr>
            </w:pPr>
            <w:r>
              <w:rPr>
                <w:rFonts w:ascii="Arial" w:hAnsi="Arial" w:cs="Arial"/>
                <w:sz w:val="20"/>
                <w:szCs w:val="20"/>
              </w:rPr>
              <w:t>X</w:t>
            </w:r>
          </w:p>
        </w:tc>
        <w:tc>
          <w:tcPr>
            <w:tcW w:w="356" w:type="pct"/>
            <w:vAlign w:val="center"/>
          </w:tcPr>
          <w:p w14:paraId="1D55C1B2" w14:textId="77777777" w:rsidR="00283083" w:rsidRPr="007103E4" w:rsidRDefault="00283083" w:rsidP="00394081">
            <w:pPr>
              <w:spacing w:after="120"/>
              <w:jc w:val="center"/>
              <w:rPr>
                <w:rFonts w:ascii="Arial" w:hAnsi="Arial" w:cs="Arial"/>
                <w:sz w:val="20"/>
                <w:szCs w:val="20"/>
              </w:rPr>
            </w:pPr>
            <w:r>
              <w:rPr>
                <w:rFonts w:ascii="Arial" w:hAnsi="Arial" w:cs="Arial"/>
                <w:sz w:val="20"/>
                <w:szCs w:val="20"/>
              </w:rPr>
              <w:t>X</w:t>
            </w:r>
          </w:p>
        </w:tc>
        <w:tc>
          <w:tcPr>
            <w:tcW w:w="318" w:type="pct"/>
            <w:vAlign w:val="center"/>
          </w:tcPr>
          <w:p w14:paraId="7DF49C4E" w14:textId="77777777" w:rsidR="00283083" w:rsidRPr="007103E4" w:rsidRDefault="00283083" w:rsidP="00394081">
            <w:pPr>
              <w:spacing w:after="120"/>
              <w:jc w:val="center"/>
              <w:rPr>
                <w:rFonts w:ascii="Arial" w:hAnsi="Arial" w:cs="Arial"/>
                <w:sz w:val="20"/>
                <w:szCs w:val="20"/>
              </w:rPr>
            </w:pPr>
            <w:r>
              <w:rPr>
                <w:rFonts w:ascii="Arial" w:hAnsi="Arial" w:cs="Arial"/>
                <w:sz w:val="20"/>
                <w:szCs w:val="20"/>
              </w:rPr>
              <w:t>X</w:t>
            </w:r>
          </w:p>
        </w:tc>
        <w:tc>
          <w:tcPr>
            <w:tcW w:w="333" w:type="pct"/>
            <w:vAlign w:val="center"/>
          </w:tcPr>
          <w:p w14:paraId="2C1D69F4" w14:textId="77777777" w:rsidR="00283083" w:rsidRPr="007103E4" w:rsidRDefault="00283083" w:rsidP="00394081">
            <w:pPr>
              <w:spacing w:after="120"/>
              <w:jc w:val="center"/>
              <w:rPr>
                <w:rFonts w:ascii="Arial" w:hAnsi="Arial" w:cs="Arial"/>
                <w:sz w:val="20"/>
                <w:szCs w:val="20"/>
              </w:rPr>
            </w:pPr>
            <w:r>
              <w:rPr>
                <w:rFonts w:ascii="Arial" w:hAnsi="Arial" w:cs="Arial"/>
                <w:sz w:val="20"/>
                <w:szCs w:val="20"/>
              </w:rPr>
              <w:t>X</w:t>
            </w:r>
          </w:p>
        </w:tc>
        <w:tc>
          <w:tcPr>
            <w:tcW w:w="333" w:type="pct"/>
            <w:vAlign w:val="center"/>
          </w:tcPr>
          <w:p w14:paraId="7F7674CD" w14:textId="77777777" w:rsidR="00283083" w:rsidRPr="007103E4" w:rsidRDefault="00283083" w:rsidP="00394081">
            <w:pPr>
              <w:spacing w:after="120"/>
              <w:jc w:val="center"/>
              <w:rPr>
                <w:rFonts w:ascii="Arial" w:hAnsi="Arial" w:cs="Arial"/>
                <w:sz w:val="20"/>
                <w:szCs w:val="20"/>
              </w:rPr>
            </w:pPr>
            <w:r>
              <w:rPr>
                <w:rFonts w:ascii="Arial" w:hAnsi="Arial" w:cs="Arial"/>
                <w:sz w:val="20"/>
                <w:szCs w:val="20"/>
              </w:rPr>
              <w:t>X</w:t>
            </w:r>
          </w:p>
        </w:tc>
        <w:tc>
          <w:tcPr>
            <w:tcW w:w="330" w:type="pct"/>
            <w:vAlign w:val="center"/>
          </w:tcPr>
          <w:p w14:paraId="7E6BE164" w14:textId="77777777" w:rsidR="00283083" w:rsidRPr="007103E4" w:rsidRDefault="00283083" w:rsidP="00394081">
            <w:pPr>
              <w:spacing w:after="120"/>
              <w:jc w:val="center"/>
              <w:rPr>
                <w:rFonts w:ascii="Arial" w:hAnsi="Arial" w:cs="Arial"/>
                <w:sz w:val="20"/>
                <w:szCs w:val="20"/>
              </w:rPr>
            </w:pPr>
            <w:r>
              <w:rPr>
                <w:rFonts w:ascii="Arial" w:hAnsi="Arial" w:cs="Arial"/>
                <w:sz w:val="20"/>
                <w:szCs w:val="20"/>
              </w:rPr>
              <w:t>X</w:t>
            </w:r>
          </w:p>
        </w:tc>
        <w:tc>
          <w:tcPr>
            <w:tcW w:w="331" w:type="pct"/>
            <w:vAlign w:val="center"/>
          </w:tcPr>
          <w:p w14:paraId="0BB2C286" w14:textId="77777777" w:rsidR="00283083" w:rsidRPr="007103E4" w:rsidRDefault="00283083" w:rsidP="00394081">
            <w:pPr>
              <w:spacing w:after="120"/>
              <w:jc w:val="center"/>
              <w:rPr>
                <w:rFonts w:ascii="Arial" w:hAnsi="Arial" w:cs="Arial"/>
                <w:sz w:val="20"/>
                <w:szCs w:val="20"/>
              </w:rPr>
            </w:pPr>
            <w:r>
              <w:rPr>
                <w:rFonts w:ascii="Arial" w:hAnsi="Arial" w:cs="Arial"/>
                <w:sz w:val="20"/>
                <w:szCs w:val="20"/>
              </w:rPr>
              <w:t>X</w:t>
            </w:r>
          </w:p>
        </w:tc>
        <w:tc>
          <w:tcPr>
            <w:tcW w:w="331" w:type="pct"/>
            <w:vAlign w:val="center"/>
          </w:tcPr>
          <w:p w14:paraId="63DD58A2" w14:textId="77777777" w:rsidR="00283083" w:rsidRPr="007103E4" w:rsidRDefault="00283083" w:rsidP="00394081">
            <w:pPr>
              <w:spacing w:after="120"/>
              <w:jc w:val="center"/>
              <w:rPr>
                <w:rFonts w:ascii="Arial" w:hAnsi="Arial" w:cs="Arial"/>
                <w:sz w:val="20"/>
                <w:szCs w:val="20"/>
              </w:rPr>
            </w:pPr>
            <w:r>
              <w:rPr>
                <w:rFonts w:ascii="Arial" w:hAnsi="Arial" w:cs="Arial"/>
                <w:sz w:val="20"/>
                <w:szCs w:val="20"/>
              </w:rPr>
              <w:t>X</w:t>
            </w:r>
          </w:p>
        </w:tc>
        <w:tc>
          <w:tcPr>
            <w:tcW w:w="331" w:type="pct"/>
            <w:vAlign w:val="center"/>
          </w:tcPr>
          <w:p w14:paraId="3D9E2368" w14:textId="77777777" w:rsidR="00283083" w:rsidRPr="007103E4" w:rsidRDefault="00283083" w:rsidP="00394081">
            <w:pPr>
              <w:spacing w:after="120"/>
              <w:jc w:val="center"/>
              <w:rPr>
                <w:rFonts w:ascii="Arial" w:hAnsi="Arial" w:cs="Arial"/>
                <w:sz w:val="20"/>
                <w:szCs w:val="20"/>
              </w:rPr>
            </w:pPr>
            <w:r>
              <w:rPr>
                <w:rFonts w:ascii="Arial" w:hAnsi="Arial" w:cs="Arial"/>
                <w:sz w:val="20"/>
                <w:szCs w:val="20"/>
              </w:rPr>
              <w:t>X</w:t>
            </w:r>
          </w:p>
        </w:tc>
        <w:tc>
          <w:tcPr>
            <w:tcW w:w="334" w:type="pct"/>
            <w:vAlign w:val="center"/>
          </w:tcPr>
          <w:p w14:paraId="76C11D7A" w14:textId="77777777" w:rsidR="00283083" w:rsidRPr="007103E4" w:rsidRDefault="00283083" w:rsidP="00394081">
            <w:pPr>
              <w:spacing w:after="120"/>
              <w:jc w:val="center"/>
              <w:rPr>
                <w:rFonts w:ascii="Arial" w:hAnsi="Arial" w:cs="Arial"/>
                <w:sz w:val="20"/>
                <w:szCs w:val="20"/>
              </w:rPr>
            </w:pPr>
            <w:r>
              <w:rPr>
                <w:rFonts w:ascii="Arial" w:hAnsi="Arial" w:cs="Arial"/>
                <w:sz w:val="20"/>
                <w:szCs w:val="20"/>
              </w:rPr>
              <w:t>X</w:t>
            </w:r>
          </w:p>
        </w:tc>
        <w:tc>
          <w:tcPr>
            <w:tcW w:w="320" w:type="pct"/>
            <w:vAlign w:val="center"/>
          </w:tcPr>
          <w:p w14:paraId="6994C336" w14:textId="77777777" w:rsidR="00283083" w:rsidRPr="007103E4" w:rsidRDefault="00283083" w:rsidP="00394081">
            <w:pPr>
              <w:spacing w:after="120"/>
              <w:jc w:val="center"/>
              <w:rPr>
                <w:rFonts w:ascii="Arial" w:hAnsi="Arial" w:cs="Arial"/>
                <w:sz w:val="20"/>
                <w:szCs w:val="20"/>
              </w:rPr>
            </w:pPr>
            <w:r>
              <w:rPr>
                <w:rFonts w:ascii="Arial" w:hAnsi="Arial" w:cs="Arial"/>
                <w:sz w:val="20"/>
                <w:szCs w:val="20"/>
              </w:rPr>
              <w:t>X</w:t>
            </w:r>
          </w:p>
        </w:tc>
      </w:tr>
    </w:tbl>
    <w:p w14:paraId="44CDFBF8" w14:textId="77777777" w:rsidR="00283083" w:rsidRPr="004F5477" w:rsidRDefault="00283083" w:rsidP="00283083">
      <w:pPr>
        <w:spacing w:after="120" w:line="240" w:lineRule="auto"/>
        <w:ind w:left="426" w:right="260"/>
        <w:jc w:val="both"/>
        <w:rPr>
          <w:rFonts w:ascii="Arial" w:hAnsi="Arial" w:cs="Arial"/>
          <w:b/>
          <w:iCs/>
          <w:sz w:val="24"/>
          <w:szCs w:val="24"/>
        </w:rPr>
      </w:pPr>
    </w:p>
    <w:p w14:paraId="1E221C45" w14:textId="77777777" w:rsidR="00283083" w:rsidRPr="004F5477" w:rsidRDefault="00283083" w:rsidP="004C331E">
      <w:pPr>
        <w:spacing w:after="120" w:line="240" w:lineRule="auto"/>
        <w:ind w:left="426" w:right="260"/>
        <w:jc w:val="both"/>
        <w:rPr>
          <w:rFonts w:ascii="Arial" w:hAnsi="Arial" w:cs="Arial"/>
          <w:b/>
          <w:iCs/>
          <w:sz w:val="24"/>
          <w:szCs w:val="24"/>
        </w:rPr>
      </w:pPr>
    </w:p>
    <w:p w14:paraId="7BD221E2" w14:textId="77777777" w:rsidR="000E3FBF" w:rsidRPr="004F5477" w:rsidRDefault="00DF2132" w:rsidP="004C331E">
      <w:pPr>
        <w:numPr>
          <w:ilvl w:val="0"/>
          <w:numId w:val="1"/>
        </w:numPr>
        <w:spacing w:after="120" w:line="240" w:lineRule="auto"/>
        <w:ind w:left="426" w:right="260" w:hanging="426"/>
        <w:jc w:val="both"/>
        <w:rPr>
          <w:rFonts w:ascii="Arial" w:hAnsi="Arial" w:cs="Arial"/>
          <w:sz w:val="24"/>
          <w:szCs w:val="24"/>
        </w:rPr>
      </w:pPr>
      <w:r w:rsidRPr="004F5477">
        <w:rPr>
          <w:rFonts w:ascii="Arial" w:hAnsi="Arial" w:cs="Arial"/>
          <w:sz w:val="24"/>
          <w:szCs w:val="24"/>
        </w:rPr>
        <w:t xml:space="preserve">The </w:t>
      </w:r>
      <w:r w:rsidR="004C331E" w:rsidRPr="004F5477">
        <w:rPr>
          <w:rFonts w:ascii="Arial" w:hAnsi="Arial" w:cs="Arial"/>
          <w:sz w:val="24"/>
          <w:szCs w:val="24"/>
        </w:rPr>
        <w:t>Division/</w:t>
      </w:r>
      <w:r w:rsidRPr="004F5477">
        <w:rPr>
          <w:rFonts w:ascii="Arial" w:hAnsi="Arial" w:cs="Arial"/>
          <w:sz w:val="24"/>
          <w:szCs w:val="24"/>
        </w:rPr>
        <w:t>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5B8F4EA" w14:textId="77777777" w:rsidR="00DF2132" w:rsidRPr="004F5477" w:rsidRDefault="00DF2132" w:rsidP="004C331E">
      <w:pPr>
        <w:spacing w:after="120" w:line="240" w:lineRule="auto"/>
        <w:ind w:left="426" w:right="260"/>
        <w:jc w:val="both"/>
        <w:rPr>
          <w:rFonts w:ascii="Arial" w:hAnsi="Arial" w:cs="Arial"/>
          <w:sz w:val="24"/>
          <w:szCs w:val="24"/>
        </w:rPr>
      </w:pPr>
      <w:r w:rsidRPr="004F5477">
        <w:rPr>
          <w:rFonts w:ascii="Arial" w:hAnsi="Arial" w:cs="Arial"/>
          <w:sz w:val="24"/>
          <w:szCs w:val="24"/>
        </w:rPr>
        <w:t>The inclusive practices in the guidance (see Annex B Appendix A) have been considered in order to support all students in the following areas:</w:t>
      </w:r>
    </w:p>
    <w:p w14:paraId="73986A94" w14:textId="77777777" w:rsidR="00DF2132" w:rsidRPr="004F5477" w:rsidRDefault="00DF2132" w:rsidP="004C331E">
      <w:pPr>
        <w:spacing w:after="120" w:line="240" w:lineRule="auto"/>
        <w:ind w:left="426" w:right="260"/>
        <w:jc w:val="both"/>
        <w:rPr>
          <w:rFonts w:ascii="Arial" w:hAnsi="Arial" w:cs="Arial"/>
          <w:b/>
          <w:sz w:val="24"/>
          <w:szCs w:val="24"/>
        </w:rPr>
      </w:pPr>
      <w:r w:rsidRPr="004F5477">
        <w:rPr>
          <w:rFonts w:ascii="Arial" w:hAnsi="Arial" w:cs="Arial"/>
          <w:sz w:val="24"/>
          <w:szCs w:val="24"/>
        </w:rPr>
        <w:br/>
      </w:r>
      <w:r w:rsidRPr="004F5477">
        <w:rPr>
          <w:rFonts w:ascii="Arial" w:hAnsi="Arial" w:cs="Arial"/>
          <w:b/>
          <w:sz w:val="24"/>
          <w:szCs w:val="24"/>
        </w:rPr>
        <w:t>a) Accessible resources and curriculum</w:t>
      </w:r>
    </w:p>
    <w:p w14:paraId="393DAB19" w14:textId="77777777" w:rsidR="00971465" w:rsidRPr="004F5477" w:rsidRDefault="00971465" w:rsidP="004C331E">
      <w:pPr>
        <w:pStyle w:val="ListParagraph"/>
        <w:numPr>
          <w:ilvl w:val="0"/>
          <w:numId w:val="13"/>
        </w:numPr>
        <w:spacing w:after="120" w:line="240" w:lineRule="auto"/>
        <w:ind w:right="260"/>
        <w:jc w:val="both"/>
        <w:rPr>
          <w:rFonts w:ascii="Arial" w:hAnsi="Arial" w:cs="Arial"/>
          <w:sz w:val="24"/>
          <w:szCs w:val="24"/>
        </w:rPr>
      </w:pPr>
      <w:r w:rsidRPr="004F5477">
        <w:rPr>
          <w:rFonts w:ascii="Arial" w:hAnsi="Arial" w:cs="Arial"/>
          <w:sz w:val="24"/>
          <w:szCs w:val="24"/>
        </w:rPr>
        <w:t>Preference will be given to electronic resources that meet minimum accessibility standards and support the use of assistive technologies.</w:t>
      </w:r>
    </w:p>
    <w:p w14:paraId="0DD9B753" w14:textId="77777777" w:rsidR="00971465" w:rsidRPr="004F5477" w:rsidRDefault="00971465" w:rsidP="004C331E">
      <w:pPr>
        <w:pStyle w:val="ListParagraph"/>
        <w:numPr>
          <w:ilvl w:val="0"/>
          <w:numId w:val="13"/>
        </w:numPr>
        <w:spacing w:after="120" w:line="240" w:lineRule="auto"/>
        <w:ind w:right="260"/>
        <w:jc w:val="both"/>
        <w:rPr>
          <w:rFonts w:ascii="Arial" w:hAnsi="Arial" w:cs="Arial"/>
          <w:sz w:val="24"/>
          <w:szCs w:val="24"/>
        </w:rPr>
      </w:pPr>
      <w:r w:rsidRPr="004F5477">
        <w:rPr>
          <w:rFonts w:ascii="Arial" w:hAnsi="Arial" w:cs="Arial"/>
          <w:sz w:val="24"/>
          <w:szCs w:val="24"/>
        </w:rPr>
        <w:t xml:space="preserve">Module outlines will be made accessible at least four weeks before the module starts. </w:t>
      </w:r>
    </w:p>
    <w:p w14:paraId="745AAB70" w14:textId="77777777" w:rsidR="00971465" w:rsidRPr="004F5477" w:rsidRDefault="00971465" w:rsidP="004C331E">
      <w:pPr>
        <w:pStyle w:val="ListParagraph"/>
        <w:numPr>
          <w:ilvl w:val="0"/>
          <w:numId w:val="13"/>
        </w:numPr>
        <w:spacing w:after="120" w:line="240" w:lineRule="auto"/>
        <w:ind w:right="260"/>
        <w:jc w:val="both"/>
        <w:rPr>
          <w:rFonts w:ascii="Arial" w:hAnsi="Arial" w:cs="Arial"/>
          <w:sz w:val="24"/>
          <w:szCs w:val="24"/>
        </w:rPr>
      </w:pPr>
      <w:r w:rsidRPr="004F5477">
        <w:rPr>
          <w:rFonts w:ascii="Arial" w:hAnsi="Arial" w:cs="Arial"/>
          <w:sz w:val="24"/>
          <w:szCs w:val="24"/>
        </w:rPr>
        <w:t xml:space="preserve">Prioritised reading lists will be made available sufficiently in advance to accommodate the provision of alternative formats and support those with a slow reading speed. </w:t>
      </w:r>
    </w:p>
    <w:p w14:paraId="556FE20B" w14:textId="77777777" w:rsidR="00971465" w:rsidRPr="004F5477" w:rsidRDefault="00971465" w:rsidP="004C331E">
      <w:pPr>
        <w:pStyle w:val="ListParagraph"/>
        <w:numPr>
          <w:ilvl w:val="0"/>
          <w:numId w:val="13"/>
        </w:numPr>
        <w:spacing w:after="120" w:line="240" w:lineRule="auto"/>
        <w:ind w:right="260"/>
        <w:jc w:val="both"/>
        <w:rPr>
          <w:rFonts w:ascii="Arial" w:hAnsi="Arial" w:cs="Arial"/>
          <w:sz w:val="24"/>
          <w:szCs w:val="24"/>
        </w:rPr>
      </w:pPr>
      <w:r w:rsidRPr="004F5477">
        <w:rPr>
          <w:rFonts w:ascii="Arial" w:hAnsi="Arial" w:cs="Arial"/>
          <w:sz w:val="24"/>
          <w:szCs w:val="24"/>
        </w:rPr>
        <w:lastRenderedPageBreak/>
        <w:t xml:space="preserve">Lecture/seminar slides/outlines will be made available in electronic format in advance to allow all students to prepare (particularly students with notetaking difficulties). </w:t>
      </w:r>
    </w:p>
    <w:p w14:paraId="403FB1AA" w14:textId="747AE613" w:rsidR="00DF2132" w:rsidRPr="004F5477" w:rsidRDefault="00E25FB4" w:rsidP="004C331E">
      <w:pPr>
        <w:pStyle w:val="ListParagraph"/>
        <w:numPr>
          <w:ilvl w:val="0"/>
          <w:numId w:val="13"/>
        </w:numPr>
        <w:spacing w:after="120" w:line="240" w:lineRule="auto"/>
        <w:ind w:right="260"/>
        <w:jc w:val="both"/>
        <w:rPr>
          <w:rFonts w:ascii="Arial" w:hAnsi="Arial" w:cs="Arial"/>
          <w:sz w:val="24"/>
          <w:szCs w:val="24"/>
        </w:rPr>
      </w:pPr>
      <w:r w:rsidRPr="004F5477">
        <w:rPr>
          <w:rFonts w:ascii="Arial" w:hAnsi="Arial" w:cs="Arial"/>
          <w:sz w:val="24"/>
          <w:szCs w:val="24"/>
        </w:rPr>
        <w:t xml:space="preserve">In accordance with the School’s lecture capture policy, </w:t>
      </w:r>
      <w:r w:rsidR="00DB32AF" w:rsidRPr="004F5477">
        <w:rPr>
          <w:rFonts w:ascii="Arial" w:hAnsi="Arial" w:cs="Arial"/>
          <w:sz w:val="24"/>
          <w:szCs w:val="24"/>
        </w:rPr>
        <w:t>where offered separately</w:t>
      </w:r>
      <w:r w:rsidR="0037256E" w:rsidRPr="004F5477">
        <w:rPr>
          <w:rFonts w:ascii="Arial" w:hAnsi="Arial" w:cs="Arial"/>
          <w:sz w:val="24"/>
          <w:szCs w:val="24"/>
        </w:rPr>
        <w:t>, lecture</w:t>
      </w:r>
      <w:r w:rsidR="00DB32AF" w:rsidRPr="004F5477">
        <w:rPr>
          <w:rFonts w:ascii="Arial" w:hAnsi="Arial" w:cs="Arial"/>
          <w:sz w:val="24"/>
          <w:szCs w:val="24"/>
        </w:rPr>
        <w:t>s will be recorded.</w:t>
      </w:r>
      <w:r w:rsidR="0037256E" w:rsidRPr="004F5477">
        <w:rPr>
          <w:rFonts w:ascii="Arial" w:hAnsi="Arial" w:cs="Arial"/>
          <w:sz w:val="24"/>
          <w:szCs w:val="24"/>
        </w:rPr>
        <w:t xml:space="preserve"> </w:t>
      </w:r>
      <w:r w:rsidR="00DB32AF" w:rsidRPr="004F5477">
        <w:rPr>
          <w:rFonts w:ascii="Arial" w:hAnsi="Arial" w:cs="Arial"/>
          <w:sz w:val="24"/>
          <w:szCs w:val="24"/>
        </w:rPr>
        <w:t xml:space="preserve">Otherwise, lecture </w:t>
      </w:r>
      <w:r w:rsidR="0037256E" w:rsidRPr="004F5477">
        <w:rPr>
          <w:rFonts w:ascii="Arial" w:hAnsi="Arial" w:cs="Arial"/>
          <w:sz w:val="24"/>
          <w:szCs w:val="24"/>
        </w:rPr>
        <w:t>capture will not be utilised</w:t>
      </w:r>
      <w:r w:rsidRPr="004F5477">
        <w:rPr>
          <w:rFonts w:ascii="Arial" w:hAnsi="Arial" w:cs="Arial"/>
          <w:sz w:val="24"/>
          <w:szCs w:val="24"/>
        </w:rPr>
        <w:t xml:space="preserve"> </w:t>
      </w:r>
      <w:r w:rsidR="00DB32AF" w:rsidRPr="004F5477">
        <w:rPr>
          <w:rFonts w:ascii="Arial" w:hAnsi="Arial" w:cs="Arial"/>
          <w:sz w:val="24"/>
          <w:szCs w:val="24"/>
        </w:rPr>
        <w:t xml:space="preserve">(as </w:t>
      </w:r>
      <w:r w:rsidRPr="004F5477">
        <w:rPr>
          <w:rFonts w:ascii="Arial" w:hAnsi="Arial" w:cs="Arial"/>
          <w:sz w:val="24"/>
          <w:szCs w:val="24"/>
        </w:rPr>
        <w:t>seminars are heavily discussion based</w:t>
      </w:r>
      <w:r w:rsidR="00DB32AF" w:rsidRPr="004F5477">
        <w:rPr>
          <w:rFonts w:ascii="Arial" w:hAnsi="Arial" w:cs="Arial"/>
          <w:sz w:val="24"/>
          <w:szCs w:val="24"/>
        </w:rPr>
        <w:t>)</w:t>
      </w:r>
      <w:r w:rsidRPr="004F5477">
        <w:rPr>
          <w:rFonts w:ascii="Arial" w:hAnsi="Arial" w:cs="Arial"/>
          <w:sz w:val="24"/>
          <w:szCs w:val="24"/>
        </w:rPr>
        <w:t>.</w:t>
      </w:r>
      <w:r w:rsidR="00A7491F" w:rsidRPr="004F5477">
        <w:rPr>
          <w:rFonts w:ascii="Arial" w:hAnsi="Arial" w:cs="Arial"/>
          <w:sz w:val="24"/>
          <w:szCs w:val="24"/>
        </w:rPr>
        <w:br/>
      </w:r>
    </w:p>
    <w:p w14:paraId="668F8F49" w14:textId="77777777" w:rsidR="009A2D37" w:rsidRPr="004F5477" w:rsidRDefault="00DF2132" w:rsidP="004C331E">
      <w:pPr>
        <w:spacing w:after="120" w:line="240" w:lineRule="auto"/>
        <w:ind w:left="426" w:right="260"/>
        <w:jc w:val="both"/>
        <w:rPr>
          <w:rFonts w:ascii="Arial" w:hAnsi="Arial" w:cs="Arial"/>
          <w:b/>
          <w:sz w:val="24"/>
          <w:szCs w:val="24"/>
        </w:rPr>
      </w:pPr>
      <w:r w:rsidRPr="004F5477">
        <w:rPr>
          <w:rFonts w:ascii="Arial" w:hAnsi="Arial" w:cs="Arial"/>
          <w:b/>
          <w:sz w:val="24"/>
          <w:szCs w:val="24"/>
        </w:rPr>
        <w:t>b) Learning, teaching and assessment methods</w:t>
      </w:r>
    </w:p>
    <w:p w14:paraId="167FF4F8" w14:textId="77777777" w:rsidR="000E3FBF" w:rsidRPr="004F5477" w:rsidRDefault="00971465" w:rsidP="004C331E">
      <w:pPr>
        <w:spacing w:after="120" w:line="240" w:lineRule="auto"/>
        <w:ind w:left="426" w:right="260"/>
        <w:jc w:val="both"/>
        <w:rPr>
          <w:rFonts w:ascii="Arial" w:hAnsi="Arial" w:cs="Arial"/>
          <w:iCs/>
          <w:sz w:val="24"/>
          <w:szCs w:val="24"/>
        </w:rPr>
      </w:pPr>
      <w:r w:rsidRPr="004F5477">
        <w:rPr>
          <w:rFonts w:ascii="Arial" w:hAnsi="Arial" w:cs="Arial"/>
          <w:iCs/>
          <w:sz w:val="24"/>
          <w:szCs w:val="24"/>
        </w:rPr>
        <w:t>The inclusive practices in the guidance (Annex B Appendix A, section b</w:t>
      </w:r>
      <w:r w:rsidR="0037256E" w:rsidRPr="004F5477">
        <w:rPr>
          <w:rFonts w:ascii="Arial" w:hAnsi="Arial" w:cs="Arial"/>
          <w:iCs/>
          <w:sz w:val="24"/>
          <w:szCs w:val="24"/>
        </w:rPr>
        <w:t xml:space="preserve"> </w:t>
      </w:r>
      <w:r w:rsidRPr="004F5477">
        <w:rPr>
          <w:rFonts w:ascii="Arial" w:hAnsi="Arial" w:cs="Arial"/>
          <w:iCs/>
          <w:sz w:val="24"/>
          <w:szCs w:val="24"/>
        </w:rPr>
        <w:t>(1) and (2)) have all been considered in order to support all students in their assessments on this module.</w:t>
      </w:r>
    </w:p>
    <w:p w14:paraId="2C78DD21" w14:textId="613006C4" w:rsidR="009A2D37" w:rsidRPr="004F5477" w:rsidRDefault="009A2D37" w:rsidP="004C331E">
      <w:pPr>
        <w:spacing w:after="120" w:line="240" w:lineRule="auto"/>
        <w:ind w:left="426" w:right="260"/>
        <w:jc w:val="both"/>
        <w:rPr>
          <w:rFonts w:ascii="Arial" w:hAnsi="Arial" w:cs="Arial"/>
          <w:iCs/>
          <w:sz w:val="24"/>
          <w:szCs w:val="24"/>
        </w:rPr>
      </w:pPr>
    </w:p>
    <w:p w14:paraId="33C80D43" w14:textId="77777777" w:rsidR="009A2D37" w:rsidRPr="004F5477" w:rsidRDefault="009A2D37" w:rsidP="004C331E">
      <w:pPr>
        <w:numPr>
          <w:ilvl w:val="0"/>
          <w:numId w:val="1"/>
        </w:numPr>
        <w:spacing w:after="120" w:line="240" w:lineRule="auto"/>
        <w:ind w:left="426" w:right="260" w:hanging="426"/>
        <w:jc w:val="both"/>
        <w:rPr>
          <w:rFonts w:ascii="Arial" w:hAnsi="Arial" w:cs="Arial"/>
          <w:b/>
          <w:sz w:val="24"/>
          <w:szCs w:val="24"/>
        </w:rPr>
      </w:pPr>
      <w:r w:rsidRPr="004F5477">
        <w:rPr>
          <w:rFonts w:ascii="Arial" w:hAnsi="Arial" w:cs="Arial"/>
          <w:b/>
          <w:sz w:val="24"/>
          <w:szCs w:val="24"/>
        </w:rPr>
        <w:t xml:space="preserve">Campus(es) or </w:t>
      </w:r>
      <w:r w:rsidR="00DF2132" w:rsidRPr="004F5477">
        <w:rPr>
          <w:rFonts w:ascii="Arial" w:hAnsi="Arial" w:cs="Arial"/>
          <w:b/>
          <w:sz w:val="24"/>
          <w:szCs w:val="24"/>
        </w:rPr>
        <w:t>c</w:t>
      </w:r>
      <w:r w:rsidRPr="004F5477">
        <w:rPr>
          <w:rFonts w:ascii="Arial" w:hAnsi="Arial" w:cs="Arial"/>
          <w:b/>
          <w:sz w:val="24"/>
          <w:szCs w:val="24"/>
        </w:rPr>
        <w:t>entre(s) where module will be delivered:</w:t>
      </w:r>
    </w:p>
    <w:p w14:paraId="1CB187C0" w14:textId="35436354" w:rsidR="009A2D37" w:rsidRPr="004F5477" w:rsidRDefault="0066061A" w:rsidP="004C331E">
      <w:pPr>
        <w:spacing w:after="120" w:line="240" w:lineRule="auto"/>
        <w:ind w:left="426" w:right="260"/>
        <w:jc w:val="both"/>
        <w:rPr>
          <w:rFonts w:ascii="Arial" w:hAnsi="Arial" w:cs="Arial"/>
          <w:iCs/>
          <w:sz w:val="24"/>
          <w:szCs w:val="24"/>
        </w:rPr>
      </w:pPr>
      <w:r w:rsidRPr="004F5477">
        <w:rPr>
          <w:rFonts w:ascii="Arial" w:hAnsi="Arial" w:cs="Arial"/>
          <w:iCs/>
          <w:sz w:val="24"/>
          <w:szCs w:val="24"/>
        </w:rPr>
        <w:t>Canterbury</w:t>
      </w:r>
    </w:p>
    <w:p w14:paraId="61B1A45E" w14:textId="77777777" w:rsidR="00DF2132" w:rsidRPr="004F5477" w:rsidRDefault="00DF2132" w:rsidP="004C331E">
      <w:pPr>
        <w:spacing w:after="120" w:line="240" w:lineRule="auto"/>
        <w:ind w:left="426" w:right="260"/>
        <w:jc w:val="both"/>
        <w:rPr>
          <w:rFonts w:ascii="Arial" w:hAnsi="Arial" w:cs="Arial"/>
          <w:iCs/>
          <w:sz w:val="24"/>
          <w:szCs w:val="24"/>
        </w:rPr>
      </w:pPr>
    </w:p>
    <w:p w14:paraId="76FB9F42" w14:textId="77777777" w:rsidR="00DF2132" w:rsidRPr="004F5477" w:rsidRDefault="00DF2132" w:rsidP="004C331E">
      <w:pPr>
        <w:numPr>
          <w:ilvl w:val="0"/>
          <w:numId w:val="1"/>
        </w:numPr>
        <w:spacing w:after="120" w:line="240" w:lineRule="auto"/>
        <w:ind w:left="426" w:right="260" w:hanging="426"/>
        <w:jc w:val="both"/>
        <w:rPr>
          <w:rFonts w:ascii="Arial" w:hAnsi="Arial" w:cs="Arial"/>
          <w:b/>
          <w:sz w:val="24"/>
          <w:szCs w:val="24"/>
        </w:rPr>
      </w:pPr>
      <w:r w:rsidRPr="004F5477">
        <w:rPr>
          <w:rFonts w:ascii="Arial" w:hAnsi="Arial" w:cs="Arial"/>
          <w:b/>
          <w:sz w:val="24"/>
          <w:szCs w:val="24"/>
        </w:rPr>
        <w:t xml:space="preserve">Internationalisation </w:t>
      </w:r>
    </w:p>
    <w:p w14:paraId="28A287DF" w14:textId="14F09881" w:rsidR="00DF2132" w:rsidRPr="004F5477" w:rsidRDefault="005C4620" w:rsidP="004C331E">
      <w:pPr>
        <w:spacing w:after="120" w:line="240" w:lineRule="auto"/>
        <w:ind w:left="426" w:right="260"/>
        <w:jc w:val="both"/>
        <w:rPr>
          <w:rFonts w:ascii="Arial" w:hAnsi="Arial" w:cs="Arial"/>
          <w:iCs/>
          <w:sz w:val="24"/>
          <w:szCs w:val="24"/>
        </w:rPr>
      </w:pPr>
      <w:r w:rsidRPr="004F5477">
        <w:rPr>
          <w:rFonts w:ascii="Arial" w:hAnsi="Arial" w:cs="Arial"/>
          <w:iCs/>
          <w:sz w:val="24"/>
          <w:szCs w:val="24"/>
        </w:rPr>
        <w:t>The module takes a global outlook on law, science and society issues. It is built on a series of examples and cases studies from diverse context</w:t>
      </w:r>
      <w:r w:rsidR="00D93BD5" w:rsidRPr="004F5477">
        <w:rPr>
          <w:rFonts w:ascii="Arial" w:hAnsi="Arial" w:cs="Arial"/>
          <w:iCs/>
          <w:sz w:val="24"/>
          <w:szCs w:val="24"/>
        </w:rPr>
        <w:t>s</w:t>
      </w:r>
      <w:r w:rsidRPr="004F5477">
        <w:rPr>
          <w:rFonts w:ascii="Arial" w:hAnsi="Arial" w:cs="Arial"/>
          <w:iCs/>
          <w:sz w:val="24"/>
          <w:szCs w:val="24"/>
        </w:rPr>
        <w:t>. It also touches on fundamental issues relevant to global movements and processes (including for example the interface between law, technology and development; access to health; climate change and its global impact). This is reflected in each of the assessments where students are expected to engage the global context as explored in the module. Reading lists include authors from a variety of geographies. Students are encouraged in the class to use their own background and experiences to contribute to discussions and examples.</w:t>
      </w:r>
    </w:p>
    <w:p w14:paraId="1498082D" w14:textId="77777777" w:rsidR="00AE0E39" w:rsidRPr="004F5477" w:rsidRDefault="00AE0E39" w:rsidP="004C331E">
      <w:pPr>
        <w:pBdr>
          <w:bottom w:val="single" w:sz="4" w:space="1" w:color="auto"/>
        </w:pBdr>
        <w:jc w:val="both"/>
        <w:rPr>
          <w:rFonts w:ascii="Arial" w:hAnsi="Arial" w:cs="Arial"/>
          <w:b/>
          <w:sz w:val="24"/>
          <w:szCs w:val="24"/>
        </w:rPr>
      </w:pPr>
    </w:p>
    <w:p w14:paraId="78CACCC1" w14:textId="77777777" w:rsidR="00E65994" w:rsidRDefault="00E65994" w:rsidP="004C331E">
      <w:pPr>
        <w:jc w:val="both"/>
        <w:rPr>
          <w:rFonts w:ascii="Arial" w:hAnsi="Arial" w:cs="Arial"/>
          <w:b/>
          <w:sz w:val="20"/>
          <w:szCs w:val="20"/>
        </w:rPr>
      </w:pPr>
      <w:r>
        <w:rPr>
          <w:rFonts w:ascii="Arial" w:hAnsi="Arial" w:cs="Arial"/>
          <w:b/>
          <w:sz w:val="20"/>
          <w:szCs w:val="20"/>
        </w:rPr>
        <w:br w:type="page"/>
      </w:r>
    </w:p>
    <w:p w14:paraId="7524E957" w14:textId="77777777" w:rsidR="00441E76" w:rsidRPr="004F5477" w:rsidRDefault="00E65994" w:rsidP="004C331E">
      <w:pPr>
        <w:jc w:val="both"/>
        <w:rPr>
          <w:rFonts w:ascii="Arial" w:hAnsi="Arial" w:cs="Arial"/>
          <w:sz w:val="24"/>
          <w:szCs w:val="24"/>
        </w:rPr>
      </w:pPr>
      <w:r w:rsidRPr="004F5477">
        <w:rPr>
          <w:rFonts w:ascii="Arial" w:hAnsi="Arial" w:cs="Arial"/>
          <w:b/>
          <w:sz w:val="24"/>
          <w:szCs w:val="24"/>
        </w:rPr>
        <w:lastRenderedPageBreak/>
        <w:t>DIVISIONAL</w:t>
      </w:r>
      <w:r w:rsidR="00441E76" w:rsidRPr="004F5477">
        <w:rPr>
          <w:rFonts w:ascii="Arial" w:hAnsi="Arial" w:cs="Arial"/>
          <w:b/>
          <w:sz w:val="24"/>
          <w:szCs w:val="24"/>
        </w:rPr>
        <w:t xml:space="preserve"> USE ONLY</w:t>
      </w:r>
      <w:r w:rsidR="00C612A8" w:rsidRPr="004F5477">
        <w:rPr>
          <w:rFonts w:ascii="Arial" w:hAnsi="Arial" w:cs="Arial"/>
          <w:b/>
          <w:sz w:val="24"/>
          <w:szCs w:val="24"/>
        </w:rPr>
        <w:t xml:space="preserve"> </w:t>
      </w:r>
    </w:p>
    <w:p w14:paraId="2418B4A7" w14:textId="77777777" w:rsidR="00D83563" w:rsidRPr="004F5477" w:rsidRDefault="00D83563" w:rsidP="004C331E">
      <w:pPr>
        <w:spacing w:after="120" w:line="240" w:lineRule="auto"/>
        <w:ind w:right="260"/>
        <w:jc w:val="both"/>
        <w:rPr>
          <w:rFonts w:ascii="Arial" w:hAnsi="Arial" w:cs="Arial"/>
          <w:b/>
          <w:sz w:val="24"/>
          <w:szCs w:val="24"/>
        </w:rPr>
      </w:pPr>
      <w:r w:rsidRPr="004F5477">
        <w:rPr>
          <w:rFonts w:ascii="Arial" w:hAnsi="Arial" w:cs="Arial"/>
          <w:b/>
          <w:sz w:val="24"/>
          <w:szCs w:val="24"/>
        </w:rPr>
        <w:t>Revision record – all revisions must be recorded in the grid and full details of the change retained in the appropriate committee records.</w:t>
      </w:r>
    </w:p>
    <w:p w14:paraId="62D742DB" w14:textId="77777777" w:rsidR="00422B69" w:rsidRPr="004F5477" w:rsidRDefault="00422B69" w:rsidP="004C331E">
      <w:pPr>
        <w:spacing w:after="120" w:line="240" w:lineRule="auto"/>
        <w:ind w:right="-330"/>
        <w:jc w:val="both"/>
        <w:rPr>
          <w:rFonts w:ascii="Arial" w:hAnsi="Arial" w:cs="Arial"/>
          <w:b/>
          <w:sz w:val="24"/>
          <w:szCs w:val="24"/>
        </w:rPr>
      </w:pPr>
    </w:p>
    <w:tbl>
      <w:tblPr>
        <w:tblStyle w:val="TableGrid"/>
        <w:tblW w:w="10490" w:type="dxa"/>
        <w:tblInd w:w="-5" w:type="dxa"/>
        <w:tblLook w:val="04A0" w:firstRow="1" w:lastRow="0" w:firstColumn="1" w:lastColumn="0" w:noHBand="0" w:noVBand="1"/>
      </w:tblPr>
      <w:tblGrid>
        <w:gridCol w:w="1669"/>
        <w:gridCol w:w="1483"/>
        <w:gridCol w:w="2327"/>
        <w:gridCol w:w="2632"/>
        <w:gridCol w:w="2379"/>
      </w:tblGrid>
      <w:tr w:rsidR="00302082" w:rsidRPr="004F5477" w14:paraId="599025BF" w14:textId="77777777" w:rsidTr="00E65994">
        <w:trPr>
          <w:trHeight w:val="317"/>
        </w:trPr>
        <w:tc>
          <w:tcPr>
            <w:tcW w:w="1673" w:type="dxa"/>
          </w:tcPr>
          <w:p w14:paraId="772CC3BE" w14:textId="77777777" w:rsidR="00422B69" w:rsidRPr="004F5477" w:rsidRDefault="00422B69" w:rsidP="004C331E">
            <w:pPr>
              <w:spacing w:after="120"/>
              <w:ind w:right="-330"/>
              <w:jc w:val="both"/>
              <w:rPr>
                <w:rFonts w:ascii="Arial" w:hAnsi="Arial" w:cs="Arial"/>
                <w:sz w:val="24"/>
                <w:szCs w:val="24"/>
              </w:rPr>
            </w:pPr>
            <w:r w:rsidRPr="004F5477">
              <w:rPr>
                <w:rFonts w:ascii="Arial" w:hAnsi="Arial" w:cs="Arial"/>
                <w:sz w:val="24"/>
                <w:szCs w:val="24"/>
              </w:rPr>
              <w:t>Date approved</w:t>
            </w:r>
          </w:p>
        </w:tc>
        <w:tc>
          <w:tcPr>
            <w:tcW w:w="1417" w:type="dxa"/>
          </w:tcPr>
          <w:p w14:paraId="0B5E375A" w14:textId="77777777" w:rsidR="00422B69" w:rsidRPr="004F5477" w:rsidRDefault="00422B69" w:rsidP="004C331E">
            <w:pPr>
              <w:spacing w:after="120"/>
              <w:jc w:val="both"/>
              <w:rPr>
                <w:rFonts w:ascii="Arial" w:hAnsi="Arial" w:cs="Arial"/>
                <w:sz w:val="24"/>
                <w:szCs w:val="24"/>
              </w:rPr>
            </w:pPr>
            <w:r w:rsidRPr="004F5477">
              <w:rPr>
                <w:rFonts w:ascii="Arial" w:hAnsi="Arial" w:cs="Arial"/>
                <w:sz w:val="24"/>
                <w:szCs w:val="24"/>
              </w:rPr>
              <w:t>Major/minor revision</w:t>
            </w:r>
          </w:p>
        </w:tc>
        <w:tc>
          <w:tcPr>
            <w:tcW w:w="2342" w:type="dxa"/>
          </w:tcPr>
          <w:p w14:paraId="387E3DC1" w14:textId="77777777" w:rsidR="00422B69" w:rsidRPr="004F5477" w:rsidRDefault="00422B69" w:rsidP="004C331E">
            <w:pPr>
              <w:spacing w:after="120"/>
              <w:ind w:right="-34"/>
              <w:jc w:val="both"/>
              <w:rPr>
                <w:rFonts w:ascii="Arial" w:hAnsi="Arial" w:cs="Arial"/>
                <w:sz w:val="24"/>
                <w:szCs w:val="24"/>
              </w:rPr>
            </w:pPr>
            <w:r w:rsidRPr="004F5477">
              <w:rPr>
                <w:rFonts w:ascii="Arial" w:hAnsi="Arial" w:cs="Arial"/>
                <w:sz w:val="24"/>
                <w:szCs w:val="24"/>
              </w:rPr>
              <w:t>Start date of the delivery of  revised version</w:t>
            </w:r>
          </w:p>
        </w:tc>
        <w:tc>
          <w:tcPr>
            <w:tcW w:w="2658" w:type="dxa"/>
          </w:tcPr>
          <w:p w14:paraId="5E13E895" w14:textId="77777777" w:rsidR="00422B69" w:rsidRPr="004F5477" w:rsidRDefault="00422B69" w:rsidP="004C331E">
            <w:pPr>
              <w:spacing w:after="120"/>
              <w:ind w:right="-330"/>
              <w:jc w:val="both"/>
              <w:rPr>
                <w:rFonts w:ascii="Arial" w:hAnsi="Arial" w:cs="Arial"/>
                <w:sz w:val="24"/>
                <w:szCs w:val="24"/>
              </w:rPr>
            </w:pPr>
            <w:r w:rsidRPr="004F5477">
              <w:rPr>
                <w:rFonts w:ascii="Arial" w:hAnsi="Arial" w:cs="Arial"/>
                <w:sz w:val="24"/>
                <w:szCs w:val="24"/>
              </w:rPr>
              <w:t>Section revised</w:t>
            </w:r>
          </w:p>
        </w:tc>
        <w:tc>
          <w:tcPr>
            <w:tcW w:w="2400" w:type="dxa"/>
          </w:tcPr>
          <w:p w14:paraId="3CCE834E" w14:textId="77777777" w:rsidR="00422B69" w:rsidRPr="004F5477" w:rsidRDefault="00422B69" w:rsidP="000E3FBF">
            <w:pPr>
              <w:spacing w:after="120"/>
              <w:ind w:right="33"/>
              <w:jc w:val="both"/>
              <w:rPr>
                <w:rFonts w:ascii="Arial" w:hAnsi="Arial" w:cs="Arial"/>
                <w:sz w:val="24"/>
                <w:szCs w:val="24"/>
              </w:rPr>
            </w:pPr>
            <w:r w:rsidRPr="004F5477">
              <w:rPr>
                <w:rFonts w:ascii="Arial" w:hAnsi="Arial" w:cs="Arial"/>
                <w:sz w:val="24"/>
                <w:szCs w:val="24"/>
              </w:rPr>
              <w:t>Impacts PLOs</w:t>
            </w:r>
            <w:r w:rsidR="00002762" w:rsidRPr="004F5477">
              <w:rPr>
                <w:rFonts w:ascii="Arial" w:hAnsi="Arial" w:cs="Arial"/>
                <w:sz w:val="24"/>
                <w:szCs w:val="24"/>
              </w:rPr>
              <w:br/>
              <w:t>(</w:t>
            </w:r>
            <w:r w:rsidR="001A425B" w:rsidRPr="004F5477">
              <w:rPr>
                <w:rFonts w:ascii="Arial" w:hAnsi="Arial" w:cs="Arial"/>
                <w:sz w:val="24"/>
                <w:szCs w:val="24"/>
              </w:rPr>
              <w:t>Q6</w:t>
            </w:r>
            <w:r w:rsidR="00002762" w:rsidRPr="004F5477">
              <w:rPr>
                <w:rFonts w:ascii="Arial" w:hAnsi="Arial" w:cs="Arial"/>
                <w:sz w:val="24"/>
                <w:szCs w:val="24"/>
              </w:rPr>
              <w:t xml:space="preserve"> </w:t>
            </w:r>
            <w:r w:rsidR="001A425B" w:rsidRPr="004F5477">
              <w:rPr>
                <w:rFonts w:ascii="Arial" w:hAnsi="Arial" w:cs="Arial"/>
                <w:sz w:val="24"/>
                <w:szCs w:val="24"/>
              </w:rPr>
              <w:t>&amp;</w:t>
            </w:r>
            <w:r w:rsidR="00002762" w:rsidRPr="004F5477">
              <w:rPr>
                <w:rFonts w:ascii="Arial" w:hAnsi="Arial" w:cs="Arial"/>
                <w:sz w:val="24"/>
                <w:szCs w:val="24"/>
              </w:rPr>
              <w:t xml:space="preserve"> </w:t>
            </w:r>
            <w:r w:rsidR="001A425B" w:rsidRPr="004F5477">
              <w:rPr>
                <w:rFonts w:ascii="Arial" w:hAnsi="Arial" w:cs="Arial"/>
                <w:sz w:val="24"/>
                <w:szCs w:val="24"/>
              </w:rPr>
              <w:t>7 cover sheet)</w:t>
            </w:r>
          </w:p>
        </w:tc>
      </w:tr>
      <w:tr w:rsidR="00302082" w:rsidRPr="004F5477" w14:paraId="6076E8D2" w14:textId="77777777" w:rsidTr="00E65994">
        <w:trPr>
          <w:trHeight w:val="305"/>
        </w:trPr>
        <w:tc>
          <w:tcPr>
            <w:tcW w:w="1673" w:type="dxa"/>
          </w:tcPr>
          <w:p w14:paraId="0A04E522" w14:textId="7490EAA4" w:rsidR="00422B69" w:rsidRPr="004F5477" w:rsidRDefault="00084391" w:rsidP="004C331E">
            <w:pPr>
              <w:spacing w:after="120"/>
              <w:ind w:right="-330"/>
              <w:jc w:val="both"/>
              <w:rPr>
                <w:rFonts w:ascii="Arial" w:hAnsi="Arial" w:cs="Arial"/>
                <w:sz w:val="24"/>
                <w:szCs w:val="24"/>
              </w:rPr>
            </w:pPr>
            <w:r w:rsidRPr="004F5477">
              <w:rPr>
                <w:rFonts w:ascii="Arial" w:hAnsi="Arial" w:cs="Arial"/>
                <w:sz w:val="24"/>
                <w:szCs w:val="24"/>
              </w:rPr>
              <w:t>02/07/18</w:t>
            </w:r>
          </w:p>
        </w:tc>
        <w:tc>
          <w:tcPr>
            <w:tcW w:w="1417" w:type="dxa"/>
          </w:tcPr>
          <w:p w14:paraId="78D70D88" w14:textId="20D7096A" w:rsidR="00422B69" w:rsidRPr="004F5477" w:rsidRDefault="00084391" w:rsidP="004C331E">
            <w:pPr>
              <w:spacing w:after="120"/>
              <w:ind w:right="-330"/>
              <w:jc w:val="both"/>
              <w:rPr>
                <w:rFonts w:ascii="Arial" w:hAnsi="Arial" w:cs="Arial"/>
                <w:sz w:val="24"/>
                <w:szCs w:val="24"/>
              </w:rPr>
            </w:pPr>
            <w:r w:rsidRPr="004F5477">
              <w:rPr>
                <w:rFonts w:ascii="Arial" w:hAnsi="Arial" w:cs="Arial"/>
                <w:sz w:val="24"/>
                <w:szCs w:val="24"/>
              </w:rPr>
              <w:t>Major</w:t>
            </w:r>
          </w:p>
        </w:tc>
        <w:tc>
          <w:tcPr>
            <w:tcW w:w="2342" w:type="dxa"/>
          </w:tcPr>
          <w:p w14:paraId="6D2F25D8" w14:textId="68FBD995" w:rsidR="00422B69" w:rsidRPr="004F5477" w:rsidRDefault="00084391" w:rsidP="004C331E">
            <w:pPr>
              <w:spacing w:after="120"/>
              <w:ind w:right="-330"/>
              <w:jc w:val="both"/>
              <w:rPr>
                <w:rFonts w:ascii="Arial" w:hAnsi="Arial" w:cs="Arial"/>
                <w:sz w:val="24"/>
                <w:szCs w:val="24"/>
              </w:rPr>
            </w:pPr>
            <w:r w:rsidRPr="004F5477">
              <w:rPr>
                <w:rFonts w:ascii="Arial" w:hAnsi="Arial" w:cs="Arial"/>
                <w:sz w:val="24"/>
                <w:szCs w:val="24"/>
              </w:rPr>
              <w:t>September 2018</w:t>
            </w:r>
          </w:p>
        </w:tc>
        <w:tc>
          <w:tcPr>
            <w:tcW w:w="2658" w:type="dxa"/>
          </w:tcPr>
          <w:p w14:paraId="44CBD105" w14:textId="11724CE0" w:rsidR="00422B69" w:rsidRPr="004F5477" w:rsidRDefault="00084391" w:rsidP="004C331E">
            <w:pPr>
              <w:spacing w:after="120"/>
              <w:ind w:right="-330"/>
              <w:jc w:val="both"/>
              <w:rPr>
                <w:rFonts w:ascii="Arial" w:hAnsi="Arial" w:cs="Arial"/>
                <w:sz w:val="24"/>
                <w:szCs w:val="24"/>
              </w:rPr>
            </w:pPr>
            <w:r w:rsidRPr="004F5477">
              <w:rPr>
                <w:rFonts w:ascii="Arial" w:hAnsi="Arial" w:cs="Arial"/>
                <w:sz w:val="24"/>
                <w:szCs w:val="24"/>
              </w:rPr>
              <w:t>8, 9</w:t>
            </w:r>
          </w:p>
        </w:tc>
        <w:tc>
          <w:tcPr>
            <w:tcW w:w="2400" w:type="dxa"/>
          </w:tcPr>
          <w:p w14:paraId="5A1E88E7" w14:textId="76868C30" w:rsidR="00422B69" w:rsidRPr="004F5477" w:rsidRDefault="00084391" w:rsidP="004C331E">
            <w:pPr>
              <w:spacing w:after="120"/>
              <w:ind w:right="-330"/>
              <w:jc w:val="both"/>
              <w:rPr>
                <w:rFonts w:ascii="Arial" w:hAnsi="Arial" w:cs="Arial"/>
                <w:sz w:val="24"/>
                <w:szCs w:val="24"/>
              </w:rPr>
            </w:pPr>
            <w:r w:rsidRPr="004F5477">
              <w:rPr>
                <w:rFonts w:ascii="Arial" w:hAnsi="Arial" w:cs="Arial"/>
                <w:sz w:val="24"/>
                <w:szCs w:val="24"/>
              </w:rPr>
              <w:t>No</w:t>
            </w:r>
          </w:p>
        </w:tc>
      </w:tr>
      <w:tr w:rsidR="00302082" w:rsidRPr="004F5477" w14:paraId="31D554E2" w14:textId="77777777" w:rsidTr="00E65994">
        <w:trPr>
          <w:trHeight w:val="305"/>
        </w:trPr>
        <w:tc>
          <w:tcPr>
            <w:tcW w:w="1673" w:type="dxa"/>
          </w:tcPr>
          <w:p w14:paraId="4CCEB780" w14:textId="14AAFB6A" w:rsidR="00422B69" w:rsidRPr="004F5477" w:rsidRDefault="000E3FBF" w:rsidP="004C331E">
            <w:pPr>
              <w:spacing w:after="120"/>
              <w:ind w:right="-330"/>
              <w:jc w:val="both"/>
              <w:rPr>
                <w:rFonts w:ascii="Arial" w:hAnsi="Arial" w:cs="Arial"/>
                <w:sz w:val="24"/>
                <w:szCs w:val="24"/>
              </w:rPr>
            </w:pPr>
            <w:r w:rsidRPr="004F5477">
              <w:rPr>
                <w:rFonts w:ascii="Arial" w:hAnsi="Arial" w:cs="Arial"/>
                <w:sz w:val="24"/>
                <w:szCs w:val="24"/>
              </w:rPr>
              <w:t>18/08/21</w:t>
            </w:r>
          </w:p>
        </w:tc>
        <w:tc>
          <w:tcPr>
            <w:tcW w:w="1417" w:type="dxa"/>
          </w:tcPr>
          <w:p w14:paraId="316282F7" w14:textId="411B6CD5" w:rsidR="00422B69" w:rsidRPr="004F5477" w:rsidRDefault="00E65994" w:rsidP="004C331E">
            <w:pPr>
              <w:spacing w:after="120"/>
              <w:ind w:right="-330"/>
              <w:jc w:val="both"/>
              <w:rPr>
                <w:rFonts w:ascii="Arial" w:hAnsi="Arial" w:cs="Arial"/>
                <w:sz w:val="24"/>
                <w:szCs w:val="24"/>
              </w:rPr>
            </w:pPr>
            <w:r w:rsidRPr="004F5477">
              <w:rPr>
                <w:rFonts w:ascii="Arial" w:hAnsi="Arial" w:cs="Arial"/>
                <w:sz w:val="24"/>
                <w:szCs w:val="24"/>
              </w:rPr>
              <w:t>Minor</w:t>
            </w:r>
          </w:p>
        </w:tc>
        <w:tc>
          <w:tcPr>
            <w:tcW w:w="2342" w:type="dxa"/>
          </w:tcPr>
          <w:p w14:paraId="2B4712ED" w14:textId="70A4C963" w:rsidR="00422B69" w:rsidRPr="004F5477" w:rsidRDefault="00E65994" w:rsidP="004C331E">
            <w:pPr>
              <w:spacing w:after="120"/>
              <w:ind w:right="-330"/>
              <w:jc w:val="both"/>
              <w:rPr>
                <w:rFonts w:ascii="Arial" w:hAnsi="Arial" w:cs="Arial"/>
                <w:sz w:val="24"/>
                <w:szCs w:val="24"/>
              </w:rPr>
            </w:pPr>
            <w:r w:rsidRPr="004F5477">
              <w:rPr>
                <w:rFonts w:ascii="Arial" w:hAnsi="Arial" w:cs="Arial"/>
                <w:sz w:val="24"/>
                <w:szCs w:val="24"/>
              </w:rPr>
              <w:t>September 2021</w:t>
            </w:r>
          </w:p>
        </w:tc>
        <w:tc>
          <w:tcPr>
            <w:tcW w:w="2658" w:type="dxa"/>
          </w:tcPr>
          <w:p w14:paraId="60ADD5BA" w14:textId="6D173E77" w:rsidR="00422B69" w:rsidRPr="004F5477" w:rsidRDefault="00E65994" w:rsidP="004C331E">
            <w:pPr>
              <w:spacing w:after="120"/>
              <w:ind w:right="-330"/>
              <w:jc w:val="both"/>
              <w:rPr>
                <w:rFonts w:ascii="Arial" w:hAnsi="Arial" w:cs="Arial"/>
                <w:sz w:val="24"/>
                <w:szCs w:val="24"/>
              </w:rPr>
            </w:pPr>
            <w:r w:rsidRPr="004F5477">
              <w:rPr>
                <w:rFonts w:ascii="Arial" w:hAnsi="Arial" w:cs="Arial"/>
                <w:sz w:val="24"/>
                <w:szCs w:val="24"/>
              </w:rPr>
              <w:t>10, 11, 1</w:t>
            </w:r>
            <w:r w:rsidR="000E3FBF" w:rsidRPr="004F5477">
              <w:rPr>
                <w:rFonts w:ascii="Arial" w:hAnsi="Arial" w:cs="Arial"/>
                <w:sz w:val="24"/>
                <w:szCs w:val="24"/>
              </w:rPr>
              <w:t>2</w:t>
            </w:r>
            <w:r w:rsidRPr="004F5477">
              <w:rPr>
                <w:rFonts w:ascii="Arial" w:hAnsi="Arial" w:cs="Arial"/>
                <w:sz w:val="24"/>
                <w:szCs w:val="24"/>
              </w:rPr>
              <w:t>-17</w:t>
            </w:r>
          </w:p>
        </w:tc>
        <w:tc>
          <w:tcPr>
            <w:tcW w:w="2400" w:type="dxa"/>
          </w:tcPr>
          <w:p w14:paraId="07ED334A" w14:textId="2A88B53D" w:rsidR="00422B69" w:rsidRPr="004F5477" w:rsidRDefault="00E65994" w:rsidP="004C331E">
            <w:pPr>
              <w:spacing w:after="120"/>
              <w:ind w:right="-330"/>
              <w:jc w:val="both"/>
              <w:rPr>
                <w:rFonts w:ascii="Arial" w:hAnsi="Arial" w:cs="Arial"/>
                <w:sz w:val="24"/>
                <w:szCs w:val="24"/>
              </w:rPr>
            </w:pPr>
            <w:r w:rsidRPr="004F5477">
              <w:rPr>
                <w:rFonts w:ascii="Arial" w:hAnsi="Arial" w:cs="Arial"/>
                <w:sz w:val="24"/>
                <w:szCs w:val="24"/>
              </w:rPr>
              <w:t>No</w:t>
            </w:r>
          </w:p>
        </w:tc>
      </w:tr>
      <w:tr w:rsidR="00283083" w:rsidRPr="004F5477" w14:paraId="3290650B" w14:textId="77777777" w:rsidTr="00E65994">
        <w:trPr>
          <w:trHeight w:val="305"/>
        </w:trPr>
        <w:tc>
          <w:tcPr>
            <w:tcW w:w="1673" w:type="dxa"/>
          </w:tcPr>
          <w:p w14:paraId="290FB880" w14:textId="5D528119" w:rsidR="00283083" w:rsidRPr="004F5477" w:rsidRDefault="00A253D7" w:rsidP="004C331E">
            <w:pPr>
              <w:spacing w:after="120"/>
              <w:ind w:right="-330"/>
              <w:jc w:val="both"/>
              <w:rPr>
                <w:rFonts w:ascii="Arial" w:hAnsi="Arial" w:cs="Arial"/>
                <w:sz w:val="24"/>
                <w:szCs w:val="24"/>
              </w:rPr>
            </w:pPr>
            <w:r>
              <w:rPr>
                <w:rFonts w:ascii="Arial" w:hAnsi="Arial" w:cs="Arial"/>
                <w:sz w:val="24"/>
                <w:szCs w:val="24"/>
              </w:rPr>
              <w:t>09/01</w:t>
            </w:r>
            <w:r w:rsidR="00283083">
              <w:rPr>
                <w:rFonts w:ascii="Arial" w:hAnsi="Arial" w:cs="Arial"/>
                <w:sz w:val="24"/>
                <w:szCs w:val="24"/>
              </w:rPr>
              <w:t>/2022</w:t>
            </w:r>
          </w:p>
        </w:tc>
        <w:tc>
          <w:tcPr>
            <w:tcW w:w="1417" w:type="dxa"/>
          </w:tcPr>
          <w:p w14:paraId="5B25C4FD" w14:textId="39D94D6B" w:rsidR="00283083" w:rsidRPr="004F5477" w:rsidRDefault="00283083" w:rsidP="004C331E">
            <w:pPr>
              <w:spacing w:after="120"/>
              <w:ind w:right="-330"/>
              <w:jc w:val="both"/>
              <w:rPr>
                <w:rFonts w:ascii="Arial" w:hAnsi="Arial" w:cs="Arial"/>
                <w:sz w:val="24"/>
                <w:szCs w:val="24"/>
              </w:rPr>
            </w:pPr>
            <w:r>
              <w:rPr>
                <w:rFonts w:ascii="Arial" w:hAnsi="Arial" w:cs="Arial"/>
                <w:sz w:val="24"/>
                <w:szCs w:val="24"/>
              </w:rPr>
              <w:t>Minor</w:t>
            </w:r>
          </w:p>
        </w:tc>
        <w:tc>
          <w:tcPr>
            <w:tcW w:w="2342" w:type="dxa"/>
          </w:tcPr>
          <w:p w14:paraId="53030A7B" w14:textId="4618322E" w:rsidR="00283083" w:rsidRPr="004F5477" w:rsidRDefault="00283083" w:rsidP="004C331E">
            <w:pPr>
              <w:spacing w:after="120"/>
              <w:ind w:right="-330"/>
              <w:jc w:val="both"/>
              <w:rPr>
                <w:rFonts w:ascii="Arial" w:hAnsi="Arial" w:cs="Arial"/>
                <w:sz w:val="24"/>
                <w:szCs w:val="24"/>
              </w:rPr>
            </w:pPr>
            <w:r>
              <w:rPr>
                <w:rFonts w:ascii="Arial" w:hAnsi="Arial" w:cs="Arial"/>
                <w:sz w:val="24"/>
                <w:szCs w:val="24"/>
              </w:rPr>
              <w:t>2023-24</w:t>
            </w:r>
          </w:p>
        </w:tc>
        <w:tc>
          <w:tcPr>
            <w:tcW w:w="2658" w:type="dxa"/>
          </w:tcPr>
          <w:p w14:paraId="36B5F217" w14:textId="10216CBC" w:rsidR="00283083" w:rsidRPr="004F5477" w:rsidRDefault="00283083" w:rsidP="004C331E">
            <w:pPr>
              <w:spacing w:after="120"/>
              <w:ind w:right="-330"/>
              <w:jc w:val="both"/>
              <w:rPr>
                <w:rFonts w:ascii="Arial" w:hAnsi="Arial" w:cs="Arial"/>
                <w:sz w:val="24"/>
                <w:szCs w:val="24"/>
              </w:rPr>
            </w:pPr>
            <w:r>
              <w:rPr>
                <w:rFonts w:ascii="Arial" w:hAnsi="Arial" w:cs="Arial"/>
                <w:sz w:val="24"/>
                <w:szCs w:val="24"/>
              </w:rPr>
              <w:t>11</w:t>
            </w:r>
          </w:p>
        </w:tc>
        <w:tc>
          <w:tcPr>
            <w:tcW w:w="2400" w:type="dxa"/>
          </w:tcPr>
          <w:p w14:paraId="7D153B49" w14:textId="13543BEF" w:rsidR="00283083" w:rsidRPr="004F5477" w:rsidRDefault="00283083" w:rsidP="004C331E">
            <w:pPr>
              <w:spacing w:after="120"/>
              <w:ind w:right="-330"/>
              <w:jc w:val="both"/>
              <w:rPr>
                <w:rFonts w:ascii="Arial" w:hAnsi="Arial" w:cs="Arial"/>
                <w:sz w:val="24"/>
                <w:szCs w:val="24"/>
              </w:rPr>
            </w:pPr>
            <w:r>
              <w:rPr>
                <w:rFonts w:ascii="Arial" w:hAnsi="Arial" w:cs="Arial"/>
                <w:sz w:val="24"/>
                <w:szCs w:val="24"/>
              </w:rPr>
              <w:t>No</w:t>
            </w:r>
          </w:p>
        </w:tc>
      </w:tr>
    </w:tbl>
    <w:p w14:paraId="60262204" w14:textId="277AB1BE" w:rsidR="00D83563" w:rsidRPr="004F5477" w:rsidRDefault="00D83563" w:rsidP="004C331E">
      <w:pPr>
        <w:spacing w:after="120" w:line="240" w:lineRule="auto"/>
        <w:ind w:right="-330"/>
        <w:jc w:val="both"/>
        <w:rPr>
          <w:rFonts w:ascii="Arial" w:hAnsi="Arial" w:cs="Arial"/>
          <w:sz w:val="24"/>
          <w:szCs w:val="24"/>
        </w:rPr>
      </w:pPr>
    </w:p>
    <w:sectPr w:rsidR="00D83563" w:rsidRPr="004F5477" w:rsidSect="00C93767">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73F5A" w14:textId="77777777" w:rsidR="00BB35C2" w:rsidRDefault="00BB35C2" w:rsidP="009A2D37">
      <w:pPr>
        <w:spacing w:after="0" w:line="240" w:lineRule="auto"/>
      </w:pPr>
      <w:r>
        <w:separator/>
      </w:r>
    </w:p>
  </w:endnote>
  <w:endnote w:type="continuationSeparator" w:id="0">
    <w:p w14:paraId="3BEC1269" w14:textId="77777777" w:rsidR="00BB35C2" w:rsidRDefault="00BB35C2" w:rsidP="009A2D37">
      <w:pPr>
        <w:spacing w:after="0" w:line="240" w:lineRule="auto"/>
      </w:pPr>
      <w:r>
        <w:continuationSeparator/>
      </w:r>
    </w:p>
  </w:endnote>
  <w:endnote w:type="continuationNotice" w:id="1">
    <w:p w14:paraId="7839C27D" w14:textId="77777777" w:rsidR="00BB35C2" w:rsidRDefault="00BB35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49009764" w14:textId="77777777" w:rsidR="00E65994" w:rsidRDefault="00E65994" w:rsidP="009A2D37">
        <w:pPr>
          <w:pStyle w:val="Footer"/>
          <w:jc w:val="center"/>
        </w:pPr>
      </w:p>
      <w:p w14:paraId="1FEC2400" w14:textId="56AF72F3" w:rsidR="008B2543" w:rsidRDefault="0019787E" w:rsidP="009A2D37">
        <w:pPr>
          <w:pStyle w:val="Footer"/>
          <w:jc w:val="center"/>
        </w:pPr>
        <w:r>
          <w:fldChar w:fldCharType="begin"/>
        </w:r>
        <w:r>
          <w:instrText xml:space="preserve"> PAGE   \* MERGEFORMAT </w:instrText>
        </w:r>
        <w:r>
          <w:fldChar w:fldCharType="separate"/>
        </w:r>
        <w:r w:rsidR="0040103C">
          <w:rPr>
            <w:noProof/>
          </w:rPr>
          <w:t>1</w:t>
        </w:r>
        <w:r>
          <w:rPr>
            <w:noProof/>
          </w:rPr>
          <w:fldChar w:fldCharType="end"/>
        </w:r>
      </w:p>
    </w:sdtContent>
  </w:sdt>
  <w:p w14:paraId="412DD530" w14:textId="4C729008" w:rsidR="008B2543" w:rsidRPr="007B7724" w:rsidRDefault="001E41AA" w:rsidP="00971465">
    <w:pPr>
      <w:pStyle w:val="Footer"/>
      <w:spacing w:after="120"/>
      <w:ind w:right="-330"/>
      <w:jc w:val="center"/>
      <w:rPr>
        <w:rFonts w:ascii="Arial" w:hAnsi="Arial"/>
        <w:sz w:val="18"/>
      </w:rPr>
    </w:pPr>
    <w:r>
      <w:rPr>
        <w:rFonts w:ascii="Arial" w:hAnsi="Arial"/>
        <w:sz w:val="18"/>
      </w:rPr>
      <w:t>Law, Science and Technology</w:t>
    </w:r>
    <w:r w:rsidR="00971465">
      <w:rPr>
        <w:rFonts w:ascii="Arial" w:hAnsi="Arial"/>
        <w:sz w:val="18"/>
      </w:rPr>
      <w:t xml:space="preserve"> (L</w:t>
    </w:r>
    <w:r w:rsidR="000E3FBF">
      <w:rPr>
        <w:rFonts w:ascii="Arial" w:hAnsi="Arial"/>
        <w:sz w:val="18"/>
      </w:rPr>
      <w:t>A</w:t>
    </w:r>
    <w:r w:rsidR="00971465">
      <w:rPr>
        <w:rFonts w:ascii="Arial" w:hAnsi="Arial"/>
        <w:sz w:val="18"/>
      </w:rPr>
      <w:t>W</w:t>
    </w:r>
    <w:r w:rsidR="000E3FBF">
      <w:rPr>
        <w:rFonts w:ascii="Arial" w:hAnsi="Arial"/>
        <w:sz w:val="18"/>
      </w:rPr>
      <w:t>S</w:t>
    </w:r>
    <w:r>
      <w:rPr>
        <w:rFonts w:ascii="Arial" w:hAnsi="Arial"/>
        <w:sz w:val="18"/>
      </w:rPr>
      <w:t>600</w:t>
    </w:r>
    <w:r w:rsidR="00EF2838">
      <w:rPr>
        <w:rFonts w:ascii="Arial" w:hAnsi="Arial"/>
        <w:sz w:val="18"/>
      </w:rPr>
      <w:t>0</w:t>
    </w:r>
    <w:r w:rsidR="00971465">
      <w:rPr>
        <w:rFonts w:ascii="Arial" w:hAnsi="Arial"/>
        <w:sz w:val="18"/>
      </w:rPr>
      <w:t xml:space="preserve">) - </w:t>
    </w:r>
    <w:r w:rsidR="008B2543">
      <w:rPr>
        <w:rFonts w:ascii="Arial" w:hAnsi="Arial"/>
        <w:sz w:val="18"/>
      </w:rPr>
      <w:t>(</w:t>
    </w:r>
    <w:r w:rsidR="00283083">
      <w:rPr>
        <w:rFonts w:ascii="Arial" w:hAnsi="Arial"/>
        <w:sz w:val="18"/>
      </w:rPr>
      <w:t xml:space="preserve">2023-24 </w:t>
    </w:r>
    <w:r w:rsidR="00971465">
      <w:rPr>
        <w:rFonts w:ascii="Arial" w:hAnsi="Arial"/>
        <w:sz w:val="18"/>
      </w:rPr>
      <w:t>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02462" w14:textId="77777777" w:rsidR="00BB35C2" w:rsidRDefault="00BB35C2" w:rsidP="009A2D37">
      <w:pPr>
        <w:spacing w:after="0" w:line="240" w:lineRule="auto"/>
      </w:pPr>
      <w:r>
        <w:separator/>
      </w:r>
    </w:p>
  </w:footnote>
  <w:footnote w:type="continuationSeparator" w:id="0">
    <w:p w14:paraId="746FF415" w14:textId="77777777" w:rsidR="00BB35C2" w:rsidRDefault="00BB35C2" w:rsidP="009A2D37">
      <w:pPr>
        <w:spacing w:after="0" w:line="240" w:lineRule="auto"/>
      </w:pPr>
      <w:r>
        <w:continuationSeparator/>
      </w:r>
    </w:p>
  </w:footnote>
  <w:footnote w:type="continuationNotice" w:id="1">
    <w:p w14:paraId="732B725D" w14:textId="77777777" w:rsidR="00BB35C2" w:rsidRDefault="00BB35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B41E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195FF6E" wp14:editId="4274CD57">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A0DC7C2" w14:textId="67D8BBD7" w:rsidR="008B2543" w:rsidRDefault="008B2543">
    <w:pPr>
      <w:pStyle w:val="Header"/>
    </w:pPr>
  </w:p>
  <w:p w14:paraId="00AB0CA3" w14:textId="77777777" w:rsidR="00E65994" w:rsidRDefault="00E659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6EFA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5F66D28" wp14:editId="29C6563F">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5D04C61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2073116"/>
    <w:multiLevelType w:val="hybridMultilevel"/>
    <w:tmpl w:val="9DA6930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4730FE8"/>
    <w:multiLevelType w:val="hybridMultilevel"/>
    <w:tmpl w:val="5436EDDC"/>
    <w:lvl w:ilvl="0" w:tplc="22265A20">
      <w:start w:val="1"/>
      <w:numFmt w:val="decimal"/>
      <w:lvlText w:val="%1."/>
      <w:lvlJc w:val="left"/>
      <w:pPr>
        <w:ind w:left="360" w:hanging="360"/>
      </w:pPr>
      <w:rPr>
        <w:b w:val="0"/>
        <w:i w:val="0"/>
      </w:rPr>
    </w:lvl>
    <w:lvl w:ilvl="1" w:tplc="0809000F">
      <w:start w:val="1"/>
      <w:numFmt w:val="decimal"/>
      <w:lvlText w:val="%2."/>
      <w:lvlJc w:val="left"/>
      <w:pPr>
        <w:ind w:left="1080" w:hanging="360"/>
      </w:pPr>
    </w:lvl>
    <w:lvl w:ilvl="2" w:tplc="7DF6ABCA">
      <w:start w:val="1"/>
      <w:numFmt w:val="lowerLetter"/>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4986B9A"/>
    <w:multiLevelType w:val="hybridMultilevel"/>
    <w:tmpl w:val="5CEAD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420894"/>
    <w:multiLevelType w:val="hybridMultilevel"/>
    <w:tmpl w:val="79DC6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22755905">
    <w:abstractNumId w:val="6"/>
  </w:num>
  <w:num w:numId="2" w16cid:durableId="496270827">
    <w:abstractNumId w:val="0"/>
  </w:num>
  <w:num w:numId="3" w16cid:durableId="1164930403">
    <w:abstractNumId w:val="7"/>
  </w:num>
  <w:num w:numId="4" w16cid:durableId="369693650">
    <w:abstractNumId w:val="1"/>
  </w:num>
  <w:num w:numId="5" w16cid:durableId="1751851588">
    <w:abstractNumId w:val="13"/>
  </w:num>
  <w:num w:numId="6" w16cid:durableId="603613294">
    <w:abstractNumId w:val="11"/>
  </w:num>
  <w:num w:numId="7" w16cid:durableId="1426342903">
    <w:abstractNumId w:val="15"/>
  </w:num>
  <w:num w:numId="8" w16cid:durableId="351414846">
    <w:abstractNumId w:val="12"/>
  </w:num>
  <w:num w:numId="9" w16cid:durableId="1137332033">
    <w:abstractNumId w:val="14"/>
  </w:num>
  <w:num w:numId="10" w16cid:durableId="47999789">
    <w:abstractNumId w:val="10"/>
  </w:num>
  <w:num w:numId="11" w16cid:durableId="1927614969">
    <w:abstractNumId w:val="3"/>
  </w:num>
  <w:num w:numId="12" w16cid:durableId="439765928">
    <w:abstractNumId w:val="4"/>
  </w:num>
  <w:num w:numId="13" w16cid:durableId="1999068161">
    <w:abstractNumId w:val="2"/>
  </w:num>
  <w:num w:numId="14" w16cid:durableId="1638871509">
    <w:abstractNumId w:val="9"/>
  </w:num>
  <w:num w:numId="15" w16cid:durableId="1654946966">
    <w:abstractNumId w:val="5"/>
  </w:num>
  <w:num w:numId="16" w16cid:durableId="15308715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NotTrackFormatting/>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998"/>
    <w:rsid w:val="00000C8C"/>
    <w:rsid w:val="000017F2"/>
    <w:rsid w:val="00002762"/>
    <w:rsid w:val="00005661"/>
    <w:rsid w:val="00010A16"/>
    <w:rsid w:val="0001243F"/>
    <w:rsid w:val="00021EA0"/>
    <w:rsid w:val="00025992"/>
    <w:rsid w:val="00025B38"/>
    <w:rsid w:val="00027937"/>
    <w:rsid w:val="00030C9E"/>
    <w:rsid w:val="00031E67"/>
    <w:rsid w:val="000330CD"/>
    <w:rsid w:val="000408CC"/>
    <w:rsid w:val="000437DF"/>
    <w:rsid w:val="00045373"/>
    <w:rsid w:val="00063A2F"/>
    <w:rsid w:val="000678D3"/>
    <w:rsid w:val="00070184"/>
    <w:rsid w:val="00072E1E"/>
    <w:rsid w:val="0007557C"/>
    <w:rsid w:val="0008166C"/>
    <w:rsid w:val="00081B27"/>
    <w:rsid w:val="00084391"/>
    <w:rsid w:val="00094810"/>
    <w:rsid w:val="000A0851"/>
    <w:rsid w:val="000C0294"/>
    <w:rsid w:val="000C7A1C"/>
    <w:rsid w:val="000D223F"/>
    <w:rsid w:val="000D2A8A"/>
    <w:rsid w:val="000D32AC"/>
    <w:rsid w:val="000E20C1"/>
    <w:rsid w:val="000E349A"/>
    <w:rsid w:val="000E3B73"/>
    <w:rsid w:val="000E3FBF"/>
    <w:rsid w:val="000F6C56"/>
    <w:rsid w:val="000F7FBF"/>
    <w:rsid w:val="00106BE5"/>
    <w:rsid w:val="00110947"/>
    <w:rsid w:val="00111906"/>
    <w:rsid w:val="00111CB3"/>
    <w:rsid w:val="00117577"/>
    <w:rsid w:val="00117793"/>
    <w:rsid w:val="001206E4"/>
    <w:rsid w:val="001214D3"/>
    <w:rsid w:val="00121BFC"/>
    <w:rsid w:val="00131712"/>
    <w:rsid w:val="00136F8A"/>
    <w:rsid w:val="001402AD"/>
    <w:rsid w:val="00150345"/>
    <w:rsid w:val="001540CE"/>
    <w:rsid w:val="0015717B"/>
    <w:rsid w:val="00157ACA"/>
    <w:rsid w:val="00160427"/>
    <w:rsid w:val="00162D46"/>
    <w:rsid w:val="00172793"/>
    <w:rsid w:val="00180558"/>
    <w:rsid w:val="001811E5"/>
    <w:rsid w:val="00183B34"/>
    <w:rsid w:val="00185F46"/>
    <w:rsid w:val="0018648F"/>
    <w:rsid w:val="00196C6A"/>
    <w:rsid w:val="0019787E"/>
    <w:rsid w:val="001A425B"/>
    <w:rsid w:val="001B123D"/>
    <w:rsid w:val="001B1B28"/>
    <w:rsid w:val="001B27FB"/>
    <w:rsid w:val="001C4A85"/>
    <w:rsid w:val="001C5443"/>
    <w:rsid w:val="001D0C7D"/>
    <w:rsid w:val="001D1F2D"/>
    <w:rsid w:val="001D2314"/>
    <w:rsid w:val="001D6398"/>
    <w:rsid w:val="001E1F45"/>
    <w:rsid w:val="001E41AA"/>
    <w:rsid w:val="001E62C1"/>
    <w:rsid w:val="001F0779"/>
    <w:rsid w:val="001F3C3E"/>
    <w:rsid w:val="001F6DA1"/>
    <w:rsid w:val="0020243A"/>
    <w:rsid w:val="00204249"/>
    <w:rsid w:val="0021578E"/>
    <w:rsid w:val="002203A0"/>
    <w:rsid w:val="00227582"/>
    <w:rsid w:val="002308BE"/>
    <w:rsid w:val="002345A4"/>
    <w:rsid w:val="002407C0"/>
    <w:rsid w:val="002461AF"/>
    <w:rsid w:val="002465A1"/>
    <w:rsid w:val="00264576"/>
    <w:rsid w:val="002653FE"/>
    <w:rsid w:val="0026585A"/>
    <w:rsid w:val="00266735"/>
    <w:rsid w:val="00273CF0"/>
    <w:rsid w:val="002748D4"/>
    <w:rsid w:val="00274ED7"/>
    <w:rsid w:val="00283083"/>
    <w:rsid w:val="0028461D"/>
    <w:rsid w:val="0028590C"/>
    <w:rsid w:val="00292C46"/>
    <w:rsid w:val="002938D6"/>
    <w:rsid w:val="00294B73"/>
    <w:rsid w:val="00297BDC"/>
    <w:rsid w:val="002A0C18"/>
    <w:rsid w:val="002A219B"/>
    <w:rsid w:val="002A22DB"/>
    <w:rsid w:val="002B00DC"/>
    <w:rsid w:val="002B20F5"/>
    <w:rsid w:val="002B2A1A"/>
    <w:rsid w:val="002B71F2"/>
    <w:rsid w:val="002C06EB"/>
    <w:rsid w:val="002C3678"/>
    <w:rsid w:val="002E71C0"/>
    <w:rsid w:val="002E7666"/>
    <w:rsid w:val="002F0261"/>
    <w:rsid w:val="002F05F4"/>
    <w:rsid w:val="002F0CE4"/>
    <w:rsid w:val="002F23EF"/>
    <w:rsid w:val="002F24F4"/>
    <w:rsid w:val="002F2626"/>
    <w:rsid w:val="00302082"/>
    <w:rsid w:val="00302A90"/>
    <w:rsid w:val="00304503"/>
    <w:rsid w:val="00306620"/>
    <w:rsid w:val="003262B9"/>
    <w:rsid w:val="00334A02"/>
    <w:rsid w:val="00335875"/>
    <w:rsid w:val="00335FBE"/>
    <w:rsid w:val="0034639D"/>
    <w:rsid w:val="00346C9D"/>
    <w:rsid w:val="00352D8E"/>
    <w:rsid w:val="00356B68"/>
    <w:rsid w:val="0035702D"/>
    <w:rsid w:val="003604D4"/>
    <w:rsid w:val="003627B0"/>
    <w:rsid w:val="00363CB3"/>
    <w:rsid w:val="0037256E"/>
    <w:rsid w:val="00372D1F"/>
    <w:rsid w:val="00373ACB"/>
    <w:rsid w:val="00374DF6"/>
    <w:rsid w:val="003759B0"/>
    <w:rsid w:val="00375F84"/>
    <w:rsid w:val="00376E34"/>
    <w:rsid w:val="003804E7"/>
    <w:rsid w:val="00380EAE"/>
    <w:rsid w:val="003934D2"/>
    <w:rsid w:val="00394343"/>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3F72B9"/>
    <w:rsid w:val="0040103C"/>
    <w:rsid w:val="0040183E"/>
    <w:rsid w:val="00402ED7"/>
    <w:rsid w:val="00406005"/>
    <w:rsid w:val="004114F8"/>
    <w:rsid w:val="00422B69"/>
    <w:rsid w:val="00423D86"/>
    <w:rsid w:val="00424C90"/>
    <w:rsid w:val="00436BE9"/>
    <w:rsid w:val="00441E76"/>
    <w:rsid w:val="004443DA"/>
    <w:rsid w:val="004474A2"/>
    <w:rsid w:val="00460925"/>
    <w:rsid w:val="00471C6C"/>
    <w:rsid w:val="00472023"/>
    <w:rsid w:val="00475827"/>
    <w:rsid w:val="004833E7"/>
    <w:rsid w:val="00486993"/>
    <w:rsid w:val="00492DA4"/>
    <w:rsid w:val="00496AA3"/>
    <w:rsid w:val="00497C98"/>
    <w:rsid w:val="004A39D7"/>
    <w:rsid w:val="004A55FA"/>
    <w:rsid w:val="004B0B57"/>
    <w:rsid w:val="004C1EC4"/>
    <w:rsid w:val="004C331E"/>
    <w:rsid w:val="004D035C"/>
    <w:rsid w:val="004D12EF"/>
    <w:rsid w:val="004F2DB3"/>
    <w:rsid w:val="004F3C18"/>
    <w:rsid w:val="004F4328"/>
    <w:rsid w:val="004F5477"/>
    <w:rsid w:val="005005E4"/>
    <w:rsid w:val="00513689"/>
    <w:rsid w:val="0051375A"/>
    <w:rsid w:val="00521097"/>
    <w:rsid w:val="0053059E"/>
    <w:rsid w:val="00532F6F"/>
    <w:rsid w:val="00533663"/>
    <w:rsid w:val="005460C2"/>
    <w:rsid w:val="005526FB"/>
    <w:rsid w:val="0055280A"/>
    <w:rsid w:val="00552A19"/>
    <w:rsid w:val="005548E1"/>
    <w:rsid w:val="0055585D"/>
    <w:rsid w:val="0056127B"/>
    <w:rsid w:val="00561D26"/>
    <w:rsid w:val="00567EC9"/>
    <w:rsid w:val="00571630"/>
    <w:rsid w:val="005759F4"/>
    <w:rsid w:val="005779D1"/>
    <w:rsid w:val="0058041A"/>
    <w:rsid w:val="00585DE9"/>
    <w:rsid w:val="0058743D"/>
    <w:rsid w:val="00587BF7"/>
    <w:rsid w:val="00592307"/>
    <w:rsid w:val="0059477B"/>
    <w:rsid w:val="00595C8D"/>
    <w:rsid w:val="00596884"/>
    <w:rsid w:val="005A14B5"/>
    <w:rsid w:val="005A2FDA"/>
    <w:rsid w:val="005A3F32"/>
    <w:rsid w:val="005A458B"/>
    <w:rsid w:val="005A6628"/>
    <w:rsid w:val="005B5385"/>
    <w:rsid w:val="005B5A98"/>
    <w:rsid w:val="005C1A4F"/>
    <w:rsid w:val="005C27D7"/>
    <w:rsid w:val="005C4620"/>
    <w:rsid w:val="005E1A3A"/>
    <w:rsid w:val="005E3FA7"/>
    <w:rsid w:val="005E6ADC"/>
    <w:rsid w:val="005E6D10"/>
    <w:rsid w:val="005E6D38"/>
    <w:rsid w:val="005E7B3F"/>
    <w:rsid w:val="005F040F"/>
    <w:rsid w:val="005F2C42"/>
    <w:rsid w:val="005F7D31"/>
    <w:rsid w:val="006050CF"/>
    <w:rsid w:val="006253AA"/>
    <w:rsid w:val="00625A3C"/>
    <w:rsid w:val="00626023"/>
    <w:rsid w:val="00633150"/>
    <w:rsid w:val="0063488B"/>
    <w:rsid w:val="00635D8A"/>
    <w:rsid w:val="00637A50"/>
    <w:rsid w:val="00641D6D"/>
    <w:rsid w:val="006438F3"/>
    <w:rsid w:val="00647907"/>
    <w:rsid w:val="00651A82"/>
    <w:rsid w:val="006525E9"/>
    <w:rsid w:val="0066061A"/>
    <w:rsid w:val="00666E28"/>
    <w:rsid w:val="0066747B"/>
    <w:rsid w:val="006725EC"/>
    <w:rsid w:val="00674ED0"/>
    <w:rsid w:val="00682650"/>
    <w:rsid w:val="00684851"/>
    <w:rsid w:val="00692F5D"/>
    <w:rsid w:val="00695285"/>
    <w:rsid w:val="006978AD"/>
    <w:rsid w:val="006A0890"/>
    <w:rsid w:val="006A38BF"/>
    <w:rsid w:val="006A6BB4"/>
    <w:rsid w:val="006A7FB0"/>
    <w:rsid w:val="006C2A9A"/>
    <w:rsid w:val="006C423D"/>
    <w:rsid w:val="006C46EF"/>
    <w:rsid w:val="006C4C67"/>
    <w:rsid w:val="006D41AB"/>
    <w:rsid w:val="006D444F"/>
    <w:rsid w:val="006F1A15"/>
    <w:rsid w:val="006F3F43"/>
    <w:rsid w:val="006F3F8B"/>
    <w:rsid w:val="00700488"/>
    <w:rsid w:val="00703404"/>
    <w:rsid w:val="00703F79"/>
    <w:rsid w:val="00703F92"/>
    <w:rsid w:val="00704637"/>
    <w:rsid w:val="007103E4"/>
    <w:rsid w:val="007105E4"/>
    <w:rsid w:val="00714EE5"/>
    <w:rsid w:val="00720270"/>
    <w:rsid w:val="00724362"/>
    <w:rsid w:val="00727780"/>
    <w:rsid w:val="0073792C"/>
    <w:rsid w:val="0075110C"/>
    <w:rsid w:val="00754069"/>
    <w:rsid w:val="00763508"/>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E3412"/>
    <w:rsid w:val="007F393D"/>
    <w:rsid w:val="007F756A"/>
    <w:rsid w:val="0080250F"/>
    <w:rsid w:val="008029AF"/>
    <w:rsid w:val="00802FFA"/>
    <w:rsid w:val="008102E5"/>
    <w:rsid w:val="008111B4"/>
    <w:rsid w:val="008133F0"/>
    <w:rsid w:val="00815713"/>
    <w:rsid w:val="00815880"/>
    <w:rsid w:val="00817D63"/>
    <w:rsid w:val="0082322C"/>
    <w:rsid w:val="00823942"/>
    <w:rsid w:val="00823EE8"/>
    <w:rsid w:val="00827FFD"/>
    <w:rsid w:val="00854535"/>
    <w:rsid w:val="00856EB3"/>
    <w:rsid w:val="00865177"/>
    <w:rsid w:val="00865CBA"/>
    <w:rsid w:val="0086603A"/>
    <w:rsid w:val="00866F50"/>
    <w:rsid w:val="00873E9F"/>
    <w:rsid w:val="00874047"/>
    <w:rsid w:val="008778CB"/>
    <w:rsid w:val="00881545"/>
    <w:rsid w:val="00883A3E"/>
    <w:rsid w:val="0089148D"/>
    <w:rsid w:val="00891E0D"/>
    <w:rsid w:val="008A0F36"/>
    <w:rsid w:val="008A2237"/>
    <w:rsid w:val="008A4261"/>
    <w:rsid w:val="008A4BCA"/>
    <w:rsid w:val="008B2543"/>
    <w:rsid w:val="008B4B6E"/>
    <w:rsid w:val="008C1E3C"/>
    <w:rsid w:val="008D7401"/>
    <w:rsid w:val="008E4CA5"/>
    <w:rsid w:val="00903DF6"/>
    <w:rsid w:val="00921CF6"/>
    <w:rsid w:val="009246F0"/>
    <w:rsid w:val="00924EF0"/>
    <w:rsid w:val="00934D7B"/>
    <w:rsid w:val="00947180"/>
    <w:rsid w:val="009567BE"/>
    <w:rsid w:val="00956EEE"/>
    <w:rsid w:val="009676FA"/>
    <w:rsid w:val="009679E0"/>
    <w:rsid w:val="00971465"/>
    <w:rsid w:val="00976493"/>
    <w:rsid w:val="00977632"/>
    <w:rsid w:val="00982A8E"/>
    <w:rsid w:val="00987DB4"/>
    <w:rsid w:val="00996204"/>
    <w:rsid w:val="009A26CB"/>
    <w:rsid w:val="009A2D37"/>
    <w:rsid w:val="009A7587"/>
    <w:rsid w:val="009B0A69"/>
    <w:rsid w:val="009B3E81"/>
    <w:rsid w:val="009B5B0B"/>
    <w:rsid w:val="009C2474"/>
    <w:rsid w:val="009C7082"/>
    <w:rsid w:val="009D0006"/>
    <w:rsid w:val="009D068C"/>
    <w:rsid w:val="009D21D4"/>
    <w:rsid w:val="009F3A2A"/>
    <w:rsid w:val="009F731F"/>
    <w:rsid w:val="00A021FE"/>
    <w:rsid w:val="00A1270E"/>
    <w:rsid w:val="00A15342"/>
    <w:rsid w:val="00A253D7"/>
    <w:rsid w:val="00A3007E"/>
    <w:rsid w:val="00A32048"/>
    <w:rsid w:val="00A41F06"/>
    <w:rsid w:val="00A50FD4"/>
    <w:rsid w:val="00A52DB4"/>
    <w:rsid w:val="00A618E1"/>
    <w:rsid w:val="00A629B9"/>
    <w:rsid w:val="00A70C20"/>
    <w:rsid w:val="00A73716"/>
    <w:rsid w:val="00A74292"/>
    <w:rsid w:val="00A7491F"/>
    <w:rsid w:val="00A776DE"/>
    <w:rsid w:val="00A80640"/>
    <w:rsid w:val="00A87FFD"/>
    <w:rsid w:val="00A97038"/>
    <w:rsid w:val="00AA3C15"/>
    <w:rsid w:val="00AA6330"/>
    <w:rsid w:val="00AB225C"/>
    <w:rsid w:val="00AC7501"/>
    <w:rsid w:val="00AD1039"/>
    <w:rsid w:val="00AD748B"/>
    <w:rsid w:val="00AE0E39"/>
    <w:rsid w:val="00AE4865"/>
    <w:rsid w:val="00AE5FF0"/>
    <w:rsid w:val="00AF50EE"/>
    <w:rsid w:val="00B054FC"/>
    <w:rsid w:val="00B0591D"/>
    <w:rsid w:val="00B13402"/>
    <w:rsid w:val="00B14BC2"/>
    <w:rsid w:val="00B15701"/>
    <w:rsid w:val="00B17024"/>
    <w:rsid w:val="00B17CD2"/>
    <w:rsid w:val="00B213D2"/>
    <w:rsid w:val="00B248BA"/>
    <w:rsid w:val="00B24B56"/>
    <w:rsid w:val="00B2615F"/>
    <w:rsid w:val="00B30E07"/>
    <w:rsid w:val="00B34539"/>
    <w:rsid w:val="00B34ADD"/>
    <w:rsid w:val="00B50A4D"/>
    <w:rsid w:val="00B52FF5"/>
    <w:rsid w:val="00B57219"/>
    <w:rsid w:val="00B658A3"/>
    <w:rsid w:val="00B746A8"/>
    <w:rsid w:val="00B7664D"/>
    <w:rsid w:val="00B80989"/>
    <w:rsid w:val="00B847EA"/>
    <w:rsid w:val="00B9109B"/>
    <w:rsid w:val="00B927AE"/>
    <w:rsid w:val="00B93721"/>
    <w:rsid w:val="00B937B1"/>
    <w:rsid w:val="00BA453C"/>
    <w:rsid w:val="00BA4E02"/>
    <w:rsid w:val="00BB2A6D"/>
    <w:rsid w:val="00BB35C2"/>
    <w:rsid w:val="00BB4189"/>
    <w:rsid w:val="00BC19F7"/>
    <w:rsid w:val="00BC1D37"/>
    <w:rsid w:val="00BC41ED"/>
    <w:rsid w:val="00BD009E"/>
    <w:rsid w:val="00BD0EF8"/>
    <w:rsid w:val="00BD18D3"/>
    <w:rsid w:val="00BD48F0"/>
    <w:rsid w:val="00BD7A8C"/>
    <w:rsid w:val="00BE2126"/>
    <w:rsid w:val="00BE3B17"/>
    <w:rsid w:val="00BE7B27"/>
    <w:rsid w:val="00BF51AB"/>
    <w:rsid w:val="00BF716B"/>
    <w:rsid w:val="00BF7233"/>
    <w:rsid w:val="00C02AA2"/>
    <w:rsid w:val="00C03E72"/>
    <w:rsid w:val="00C04C95"/>
    <w:rsid w:val="00C07A56"/>
    <w:rsid w:val="00C11E33"/>
    <w:rsid w:val="00C12613"/>
    <w:rsid w:val="00C16DEF"/>
    <w:rsid w:val="00C2492F"/>
    <w:rsid w:val="00C31031"/>
    <w:rsid w:val="00C33AC8"/>
    <w:rsid w:val="00C3744A"/>
    <w:rsid w:val="00C4002A"/>
    <w:rsid w:val="00C46912"/>
    <w:rsid w:val="00C612A8"/>
    <w:rsid w:val="00C67631"/>
    <w:rsid w:val="00C729D7"/>
    <w:rsid w:val="00C83354"/>
    <w:rsid w:val="00C84004"/>
    <w:rsid w:val="00C843F6"/>
    <w:rsid w:val="00C84507"/>
    <w:rsid w:val="00C862C7"/>
    <w:rsid w:val="00C93767"/>
    <w:rsid w:val="00C93FB6"/>
    <w:rsid w:val="00CA3254"/>
    <w:rsid w:val="00CB11CE"/>
    <w:rsid w:val="00CB11F4"/>
    <w:rsid w:val="00CC25A2"/>
    <w:rsid w:val="00CD3463"/>
    <w:rsid w:val="00CD7F07"/>
    <w:rsid w:val="00CE04F3"/>
    <w:rsid w:val="00CE12D8"/>
    <w:rsid w:val="00CE4574"/>
    <w:rsid w:val="00CE70E6"/>
    <w:rsid w:val="00CE725A"/>
    <w:rsid w:val="00CF2E1E"/>
    <w:rsid w:val="00D02E99"/>
    <w:rsid w:val="00D11FEE"/>
    <w:rsid w:val="00D13357"/>
    <w:rsid w:val="00D13A13"/>
    <w:rsid w:val="00D2689A"/>
    <w:rsid w:val="00D40A6C"/>
    <w:rsid w:val="00D46BBA"/>
    <w:rsid w:val="00D65506"/>
    <w:rsid w:val="00D71DF4"/>
    <w:rsid w:val="00D773CF"/>
    <w:rsid w:val="00D77B27"/>
    <w:rsid w:val="00D82E5A"/>
    <w:rsid w:val="00D83563"/>
    <w:rsid w:val="00D8448F"/>
    <w:rsid w:val="00D91E24"/>
    <w:rsid w:val="00D93BD5"/>
    <w:rsid w:val="00DA6140"/>
    <w:rsid w:val="00DA64B6"/>
    <w:rsid w:val="00DB2BFC"/>
    <w:rsid w:val="00DB32AF"/>
    <w:rsid w:val="00DB5C9D"/>
    <w:rsid w:val="00DC10D2"/>
    <w:rsid w:val="00DC5C0A"/>
    <w:rsid w:val="00DD02E6"/>
    <w:rsid w:val="00DD2606"/>
    <w:rsid w:val="00DE388B"/>
    <w:rsid w:val="00DE4F08"/>
    <w:rsid w:val="00DF2132"/>
    <w:rsid w:val="00DF665B"/>
    <w:rsid w:val="00E0152A"/>
    <w:rsid w:val="00E03394"/>
    <w:rsid w:val="00E066E5"/>
    <w:rsid w:val="00E07DAE"/>
    <w:rsid w:val="00E22F03"/>
    <w:rsid w:val="00E233C1"/>
    <w:rsid w:val="00E25FB4"/>
    <w:rsid w:val="00E51404"/>
    <w:rsid w:val="00E574C9"/>
    <w:rsid w:val="00E610DE"/>
    <w:rsid w:val="00E65994"/>
    <w:rsid w:val="00E66167"/>
    <w:rsid w:val="00E71F2F"/>
    <w:rsid w:val="00E77786"/>
    <w:rsid w:val="00E806FB"/>
    <w:rsid w:val="00E842AC"/>
    <w:rsid w:val="00E964FA"/>
    <w:rsid w:val="00EA6558"/>
    <w:rsid w:val="00EB1C2D"/>
    <w:rsid w:val="00EC1810"/>
    <w:rsid w:val="00EC2778"/>
    <w:rsid w:val="00EC3FCC"/>
    <w:rsid w:val="00EC432B"/>
    <w:rsid w:val="00ED32FF"/>
    <w:rsid w:val="00EE4502"/>
    <w:rsid w:val="00EF039B"/>
    <w:rsid w:val="00EF2838"/>
    <w:rsid w:val="00EF351D"/>
    <w:rsid w:val="00EF4933"/>
    <w:rsid w:val="00EF5044"/>
    <w:rsid w:val="00F01956"/>
    <w:rsid w:val="00F04B32"/>
    <w:rsid w:val="00F116CE"/>
    <w:rsid w:val="00F128E1"/>
    <w:rsid w:val="00F176DE"/>
    <w:rsid w:val="00F21C47"/>
    <w:rsid w:val="00F244E2"/>
    <w:rsid w:val="00F25953"/>
    <w:rsid w:val="00F340DE"/>
    <w:rsid w:val="00F34B1F"/>
    <w:rsid w:val="00F43542"/>
    <w:rsid w:val="00F527CB"/>
    <w:rsid w:val="00F55998"/>
    <w:rsid w:val="00F562AA"/>
    <w:rsid w:val="00F66348"/>
    <w:rsid w:val="00F7105A"/>
    <w:rsid w:val="00F77676"/>
    <w:rsid w:val="00F8197C"/>
    <w:rsid w:val="00F82B4E"/>
    <w:rsid w:val="00F83596"/>
    <w:rsid w:val="00F87559"/>
    <w:rsid w:val="00F96D71"/>
    <w:rsid w:val="00F97C9E"/>
    <w:rsid w:val="00FA20DE"/>
    <w:rsid w:val="00FA4EE8"/>
    <w:rsid w:val="00FB12CA"/>
    <w:rsid w:val="00FB36EC"/>
    <w:rsid w:val="00FB4E1B"/>
    <w:rsid w:val="00FB5372"/>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A5F70C"/>
  <w15:docId w15:val="{91184B00-B8D6-4A1F-893C-2E10A4E44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2830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character" w:customStyle="1" w:styleId="Heading2Char">
    <w:name w:val="Heading 2 Char"/>
    <w:basedOn w:val="DefaultParagraphFont"/>
    <w:link w:val="Heading2"/>
    <w:uiPriority w:val="9"/>
    <w:semiHidden/>
    <w:rsid w:val="00283083"/>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61CA7F-D14A-4212-8F90-73BA0455EFA6}">
  <ds:schemaRefs>
    <ds:schemaRef ds:uri="http://schemas.microsoft.com/office/2006/metadata/properties"/>
    <ds:schemaRef ds:uri="http://schemas.microsoft.com/office/infopath/2007/PartnerControls"/>
    <ds:schemaRef ds:uri="38c837cb-b56f-40c5-bbb0-effb01650ca7"/>
  </ds:schemaRefs>
</ds:datastoreItem>
</file>

<file path=customXml/itemProps2.xml><?xml version="1.0" encoding="utf-8"?>
<ds:datastoreItem xmlns:ds="http://schemas.openxmlformats.org/officeDocument/2006/customXml" ds:itemID="{02DF12C0-D016-3E40-ABD0-D20C9083B64B}">
  <ds:schemaRefs>
    <ds:schemaRef ds:uri="http://schemas.openxmlformats.org/officeDocument/2006/bibliography"/>
  </ds:schemaRefs>
</ds:datastoreItem>
</file>

<file path=customXml/itemProps3.xml><?xml version="1.0" encoding="utf-8"?>
<ds:datastoreItem xmlns:ds="http://schemas.openxmlformats.org/officeDocument/2006/customXml" ds:itemID="{9A01EE31-75A0-4A54-819E-6A4E3B24031D}">
  <ds:schemaRefs>
    <ds:schemaRef ds:uri="http://schemas.microsoft.com/sharepoint/v3/contenttype/forms"/>
  </ds:schemaRefs>
</ds:datastoreItem>
</file>

<file path=customXml/itemProps4.xml><?xml version="1.0" encoding="utf-8"?>
<ds:datastoreItem xmlns:ds="http://schemas.openxmlformats.org/officeDocument/2006/customXml" ds:itemID="{A6D9133A-EEF9-4B6B-81AF-4D1C1A83AAD5}"/>
</file>

<file path=docProps/app.xml><?xml version="1.0" encoding="utf-8"?>
<Properties xmlns="http://schemas.openxmlformats.org/officeDocument/2006/extended-properties" xmlns:vt="http://schemas.openxmlformats.org/officeDocument/2006/docPropsVTypes">
  <Template>Normal</Template>
  <TotalTime>0</TotalTime>
  <Pages>6</Pages>
  <Words>1418</Words>
  <Characters>8087</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Parkes</dc:creator>
  <cp:lastModifiedBy>Elaine Rowan</cp:lastModifiedBy>
  <cp:revision>2</cp:revision>
  <cp:lastPrinted>2021-12-08T07:19:00Z</cp:lastPrinted>
  <dcterms:created xsi:type="dcterms:W3CDTF">2023-01-30T09:59:00Z</dcterms:created>
  <dcterms:modified xsi:type="dcterms:W3CDTF">2023-01-30T09:59:00Z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