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6A56B47D" w:rsidR="009A2D37" w:rsidRPr="00694B52" w:rsidRDefault="00431BBE" w:rsidP="00431BBE">
      <w:pPr>
        <w:spacing w:after="120" w:line="240" w:lineRule="auto"/>
        <w:ind w:left="426" w:right="543" w:firstLine="141"/>
        <w:jc w:val="both"/>
        <w:rPr>
          <w:rFonts w:ascii="Arial" w:hAnsi="Arial" w:cs="Arial"/>
          <w:sz w:val="24"/>
          <w:szCs w:val="24"/>
        </w:rPr>
      </w:pPr>
      <w:r w:rsidRPr="00431BBE">
        <w:rPr>
          <w:rFonts w:ascii="Arial" w:hAnsi="Arial" w:cs="Arial"/>
          <w:sz w:val="24"/>
          <w:szCs w:val="24"/>
        </w:rPr>
        <w:t>ECON8830 Advanced Microeconomics and Game Theory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71B1D2B" w:rsidR="009A2D37" w:rsidRDefault="0046072D" w:rsidP="00431BBE">
      <w:pPr>
        <w:spacing w:after="120" w:line="240" w:lineRule="auto"/>
        <w:ind w:left="426" w:right="543" w:firstLine="141"/>
        <w:jc w:val="both"/>
        <w:rPr>
          <w:rFonts w:ascii="Arial" w:hAnsi="Arial" w:cs="Arial"/>
          <w:iCs/>
          <w:sz w:val="24"/>
          <w:szCs w:val="24"/>
        </w:rPr>
      </w:pPr>
      <w:r>
        <w:rPr>
          <w:rFonts w:ascii="Arial" w:hAnsi="Arial" w:cs="Arial"/>
          <w:iCs/>
          <w:sz w:val="24"/>
          <w:szCs w:val="24"/>
        </w:rPr>
        <w:t xml:space="preserve">Division of Human and Social Sciences, </w:t>
      </w:r>
      <w:r w:rsidR="00431BBE" w:rsidRPr="00431BBE">
        <w:rPr>
          <w:rFonts w:ascii="Arial" w:hAnsi="Arial" w:cs="Arial"/>
          <w:iCs/>
          <w:sz w:val="24"/>
          <w:szCs w:val="24"/>
        </w:rPr>
        <w:t>School of Economics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 xml:space="preserve">Level </w:t>
      </w:r>
      <w:proofErr w:type="gramStart"/>
      <w:r w:rsidR="00441E76" w:rsidRPr="009D52D0">
        <w:t>6</w:t>
      </w:r>
      <w:proofErr w:type="gramEnd"/>
      <w:r w:rsidR="001D0C7D" w:rsidRPr="009D52D0">
        <w:t xml:space="preserve"> or </w:t>
      </w:r>
      <w:r w:rsidR="00C612A8" w:rsidRPr="009D52D0">
        <w:t>L</w:t>
      </w:r>
      <w:r w:rsidR="00441E76" w:rsidRPr="009D52D0">
        <w:t>evel 7</w:t>
      </w:r>
      <w:r w:rsidR="009A2D37" w:rsidRPr="009D52D0">
        <w:t>)</w:t>
      </w:r>
    </w:p>
    <w:p w14:paraId="5C5465B8" w14:textId="534BE04A" w:rsidR="009A2D37" w:rsidRDefault="00431BBE" w:rsidP="00431BBE">
      <w:pPr>
        <w:spacing w:after="120" w:line="240" w:lineRule="auto"/>
        <w:ind w:left="426" w:right="543" w:firstLine="141"/>
        <w:jc w:val="both"/>
        <w:rPr>
          <w:rFonts w:ascii="Arial" w:hAnsi="Arial" w:cs="Arial"/>
          <w:sz w:val="24"/>
          <w:szCs w:val="24"/>
        </w:rPr>
      </w:pPr>
      <w:r w:rsidRPr="00431BBE">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92C5B75" w:rsidR="009A2D37" w:rsidRDefault="00431BBE" w:rsidP="00431BBE">
      <w:pPr>
        <w:spacing w:after="120" w:line="240" w:lineRule="auto"/>
        <w:ind w:left="426" w:right="543" w:firstLine="141"/>
        <w:rPr>
          <w:rFonts w:ascii="Arial" w:hAnsi="Arial" w:cs="Arial"/>
          <w:sz w:val="24"/>
          <w:szCs w:val="24"/>
        </w:rPr>
      </w:pPr>
      <w:r w:rsidRPr="00431BBE">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 xml:space="preserve">Which term(s) the module is to </w:t>
      </w:r>
      <w:proofErr w:type="gramStart"/>
      <w:r w:rsidRPr="009D52D0">
        <w:t>be taught</w:t>
      </w:r>
      <w:proofErr w:type="gramEnd"/>
      <w:r w:rsidRPr="009D52D0">
        <w:t xml:space="preserve"> in (or other teaching pattern)</w:t>
      </w:r>
    </w:p>
    <w:p w14:paraId="1811487B" w14:textId="1CD49CCE" w:rsidR="009A2D37" w:rsidRDefault="00431BBE" w:rsidP="00431BBE">
      <w:pPr>
        <w:spacing w:after="120" w:line="240" w:lineRule="auto"/>
        <w:ind w:left="567" w:right="543"/>
        <w:rPr>
          <w:rFonts w:ascii="Arial" w:hAnsi="Arial" w:cs="Arial"/>
          <w:iCs/>
          <w:sz w:val="24"/>
          <w:szCs w:val="24"/>
        </w:rPr>
      </w:pPr>
      <w:r w:rsidRPr="00431BBE">
        <w:rPr>
          <w:rFonts w:ascii="Arial" w:hAnsi="Arial" w:cs="Arial"/>
          <w:iCs/>
          <w:sz w:val="24"/>
          <w:szCs w:val="24"/>
        </w:rPr>
        <w:t>Autumn</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744C04C0" w:rsidR="009A2D37" w:rsidRPr="00431BBE" w:rsidRDefault="00431BBE" w:rsidP="00431BBE">
      <w:pPr>
        <w:spacing w:after="120" w:line="240" w:lineRule="auto"/>
        <w:ind w:left="567" w:right="543"/>
        <w:jc w:val="both"/>
        <w:rPr>
          <w:rFonts w:ascii="Arial" w:hAnsi="Arial" w:cs="Arial"/>
          <w:bCs/>
          <w:sz w:val="24"/>
          <w:szCs w:val="24"/>
        </w:rPr>
      </w:pPr>
      <w:r w:rsidRPr="00431BBE">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235F2640" w:rsidR="00E1736E" w:rsidRPr="004A36EB" w:rsidRDefault="00E1736E" w:rsidP="00E1736E">
      <w:pPr>
        <w:spacing w:after="120" w:line="240" w:lineRule="auto"/>
        <w:ind w:left="567" w:right="543"/>
        <w:rPr>
          <w:rFonts w:ascii="Arial" w:hAnsi="Arial" w:cs="Arial"/>
          <w:b/>
          <w:bCs/>
          <w:i/>
        </w:rPr>
      </w:pPr>
      <w:r w:rsidRPr="004A36EB">
        <w:rPr>
          <w:rFonts w:ascii="Arial" w:hAnsi="Arial" w:cs="Arial"/>
          <w:b/>
          <w:bCs/>
          <w:i/>
        </w:rPr>
        <w:t>Optional to the following courses:</w:t>
      </w:r>
    </w:p>
    <w:p w14:paraId="144B1954" w14:textId="6F104DB8" w:rsidR="00431BBE" w:rsidRDefault="00431BBE" w:rsidP="00E1736E">
      <w:pPr>
        <w:spacing w:after="120" w:line="240" w:lineRule="auto"/>
        <w:ind w:left="567" w:right="543"/>
        <w:rPr>
          <w:rFonts w:ascii="Arial" w:hAnsi="Arial" w:cs="Arial"/>
          <w:iCs/>
          <w:sz w:val="24"/>
          <w:szCs w:val="24"/>
        </w:rPr>
      </w:pPr>
      <w:r w:rsidRPr="00431BBE">
        <w:rPr>
          <w:rFonts w:ascii="Arial" w:hAnsi="Arial" w:cs="Arial"/>
          <w:iCs/>
          <w:sz w:val="24"/>
          <w:szCs w:val="24"/>
        </w:rPr>
        <w:t>PhD Economics</w:t>
      </w:r>
    </w:p>
    <w:p w14:paraId="5F82890C" w14:textId="4606BD0E" w:rsidR="00431BBE" w:rsidRDefault="00431BBE" w:rsidP="00E1736E">
      <w:pPr>
        <w:spacing w:after="120" w:line="240" w:lineRule="auto"/>
        <w:ind w:left="567" w:right="543"/>
        <w:rPr>
          <w:rFonts w:ascii="Arial" w:hAnsi="Arial" w:cs="Arial"/>
          <w:iCs/>
          <w:sz w:val="24"/>
          <w:szCs w:val="24"/>
        </w:rPr>
      </w:pPr>
      <w:r w:rsidRPr="00431BBE">
        <w:rPr>
          <w:rFonts w:ascii="Arial" w:hAnsi="Arial" w:cs="Arial"/>
          <w:iCs/>
          <w:sz w:val="24"/>
          <w:szCs w:val="24"/>
        </w:rPr>
        <w:t>PhD Agri-environmental Economics</w:t>
      </w:r>
    </w:p>
    <w:p w14:paraId="28CC1478" w14:textId="7325E814"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E80D185" w14:textId="3EB843A7" w:rsidR="00431BBE" w:rsidRPr="00431BBE" w:rsidRDefault="00431BBE" w:rsidP="004A36EB">
      <w:pPr>
        <w:spacing w:after="120" w:line="240" w:lineRule="auto"/>
        <w:ind w:left="1021" w:hanging="454"/>
        <w:rPr>
          <w:rFonts w:ascii="Arial" w:hAnsi="Arial" w:cs="Arial"/>
          <w:sz w:val="24"/>
          <w:szCs w:val="24"/>
        </w:rPr>
      </w:pPr>
      <w:r w:rsidRPr="00431BBE">
        <w:rPr>
          <w:rFonts w:ascii="Arial" w:hAnsi="Arial" w:cs="Arial"/>
          <w:sz w:val="24"/>
          <w:szCs w:val="24"/>
        </w:rPr>
        <w:t>8.1. Explain in detail fundamental microeconomic and game theoretic concepts.</w:t>
      </w:r>
    </w:p>
    <w:p w14:paraId="5D289337" w14:textId="50D01F83" w:rsidR="00431BBE" w:rsidRPr="00431BBE" w:rsidRDefault="00431BBE" w:rsidP="004A36EB">
      <w:pPr>
        <w:spacing w:after="120" w:line="240" w:lineRule="auto"/>
        <w:ind w:left="1021" w:hanging="454"/>
        <w:rPr>
          <w:rFonts w:ascii="Arial" w:hAnsi="Arial" w:cs="Arial"/>
          <w:sz w:val="24"/>
          <w:szCs w:val="24"/>
        </w:rPr>
      </w:pPr>
      <w:r w:rsidRPr="00431BBE">
        <w:rPr>
          <w:rFonts w:ascii="Arial" w:hAnsi="Arial" w:cs="Arial"/>
          <w:sz w:val="24"/>
          <w:szCs w:val="24"/>
        </w:rPr>
        <w:t>8.2. Critically assess commonly used game theoretic models.</w:t>
      </w:r>
    </w:p>
    <w:p w14:paraId="5B03A00D" w14:textId="3D749414" w:rsidR="00431BBE" w:rsidRPr="00431BBE" w:rsidRDefault="00431BBE" w:rsidP="004A36EB">
      <w:pPr>
        <w:spacing w:after="120" w:line="240" w:lineRule="auto"/>
        <w:ind w:left="1021" w:hanging="454"/>
        <w:rPr>
          <w:rFonts w:ascii="Arial" w:hAnsi="Arial" w:cs="Arial"/>
          <w:sz w:val="24"/>
          <w:szCs w:val="24"/>
        </w:rPr>
      </w:pPr>
      <w:r w:rsidRPr="00431BBE">
        <w:rPr>
          <w:rFonts w:ascii="Arial" w:hAnsi="Arial" w:cs="Arial"/>
          <w:sz w:val="24"/>
          <w:szCs w:val="24"/>
        </w:rPr>
        <w:t>8.3. Apply economic theory and game theory in studying novel decision making contexts.</w:t>
      </w:r>
    </w:p>
    <w:p w14:paraId="22B8C501" w14:textId="35200A62" w:rsidR="00273CF0" w:rsidRDefault="00431BBE" w:rsidP="004A36EB">
      <w:pPr>
        <w:spacing w:after="120" w:line="240" w:lineRule="auto"/>
        <w:ind w:left="1021" w:hanging="454"/>
        <w:rPr>
          <w:rFonts w:ascii="Arial" w:hAnsi="Arial" w:cs="Arial"/>
          <w:sz w:val="24"/>
          <w:szCs w:val="24"/>
        </w:rPr>
      </w:pPr>
      <w:r w:rsidRPr="00431BBE">
        <w:rPr>
          <w:rFonts w:ascii="Arial" w:hAnsi="Arial" w:cs="Arial"/>
          <w:sz w:val="24"/>
          <w:szCs w:val="24"/>
        </w:rPr>
        <w:t xml:space="preserve">8.4. Interpret and critically understand </w:t>
      </w:r>
      <w:proofErr w:type="gramStart"/>
      <w:r w:rsidRPr="00431BBE">
        <w:rPr>
          <w:rFonts w:ascii="Arial" w:hAnsi="Arial" w:cs="Arial"/>
          <w:sz w:val="24"/>
          <w:szCs w:val="24"/>
        </w:rPr>
        <w:t>cutting edge</w:t>
      </w:r>
      <w:proofErr w:type="gramEnd"/>
      <w:r w:rsidRPr="00431BBE">
        <w:rPr>
          <w:rFonts w:ascii="Arial" w:hAnsi="Arial" w:cs="Arial"/>
          <w:sz w:val="24"/>
          <w:szCs w:val="24"/>
        </w:rPr>
        <w:t xml:space="preserve"> microeconomic theoretical research</w:t>
      </w:r>
    </w:p>
    <w:p w14:paraId="256A8AC3" w14:textId="3648418C" w:rsid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A6A5CFC" w14:textId="540888ED" w:rsidR="00431BBE" w:rsidRPr="00431BBE" w:rsidRDefault="00431BBE" w:rsidP="004A36EB">
      <w:pPr>
        <w:spacing w:after="120" w:line="240" w:lineRule="auto"/>
        <w:ind w:left="1021" w:hanging="454"/>
        <w:rPr>
          <w:rFonts w:ascii="Arial" w:hAnsi="Arial" w:cs="Arial"/>
          <w:sz w:val="24"/>
          <w:szCs w:val="24"/>
        </w:rPr>
      </w:pPr>
      <w:r w:rsidRPr="00431BBE">
        <w:rPr>
          <w:rFonts w:ascii="Arial" w:hAnsi="Arial" w:cs="Arial"/>
          <w:sz w:val="24"/>
          <w:szCs w:val="24"/>
        </w:rPr>
        <w:t xml:space="preserve">9.1. Have developed numeracy and </w:t>
      </w:r>
      <w:proofErr w:type="gramStart"/>
      <w:r w:rsidRPr="00431BBE">
        <w:rPr>
          <w:rFonts w:ascii="Arial" w:hAnsi="Arial" w:cs="Arial"/>
          <w:sz w:val="24"/>
          <w:szCs w:val="24"/>
        </w:rPr>
        <w:t>problem solving skills</w:t>
      </w:r>
      <w:proofErr w:type="gramEnd"/>
      <w:r w:rsidRPr="00431BBE">
        <w:rPr>
          <w:rFonts w:ascii="Arial" w:hAnsi="Arial" w:cs="Arial"/>
          <w:sz w:val="24"/>
          <w:szCs w:val="24"/>
        </w:rPr>
        <w:t>.</w:t>
      </w:r>
    </w:p>
    <w:p w14:paraId="27D90587" w14:textId="2DEFFB88" w:rsidR="00431BBE" w:rsidRPr="00431BBE" w:rsidRDefault="00431BBE" w:rsidP="004A36EB">
      <w:pPr>
        <w:spacing w:after="120" w:line="240" w:lineRule="auto"/>
        <w:ind w:left="1021" w:hanging="454"/>
        <w:rPr>
          <w:rFonts w:ascii="Arial" w:hAnsi="Arial" w:cs="Arial"/>
          <w:sz w:val="24"/>
          <w:szCs w:val="24"/>
        </w:rPr>
      </w:pPr>
      <w:r w:rsidRPr="00431BBE">
        <w:rPr>
          <w:rFonts w:ascii="Arial" w:hAnsi="Arial" w:cs="Arial"/>
          <w:sz w:val="24"/>
          <w:szCs w:val="24"/>
        </w:rPr>
        <w:t xml:space="preserve">9.2. Comprehensively present economic arguments </w:t>
      </w:r>
      <w:r w:rsidR="0046072D">
        <w:rPr>
          <w:rFonts w:ascii="Arial" w:hAnsi="Arial" w:cs="Arial"/>
          <w:sz w:val="24"/>
          <w:szCs w:val="24"/>
        </w:rPr>
        <w:t>via a variety of methods</w:t>
      </w:r>
    </w:p>
    <w:p w14:paraId="16F6FDB0" w14:textId="14B588D3" w:rsidR="00431BBE" w:rsidRPr="00431BBE" w:rsidRDefault="00431BBE" w:rsidP="004A36EB">
      <w:pPr>
        <w:spacing w:after="120" w:line="240" w:lineRule="auto"/>
        <w:ind w:left="1021" w:hanging="454"/>
        <w:rPr>
          <w:rFonts w:ascii="Arial" w:hAnsi="Arial" w:cs="Arial"/>
          <w:sz w:val="24"/>
          <w:szCs w:val="24"/>
        </w:rPr>
      </w:pPr>
      <w:r w:rsidRPr="00431BBE">
        <w:rPr>
          <w:rFonts w:ascii="Arial" w:hAnsi="Arial" w:cs="Arial"/>
          <w:sz w:val="24"/>
          <w:szCs w:val="24"/>
        </w:rPr>
        <w:t>9.3. Model and analyse interactive situations using game theory.</w:t>
      </w:r>
    </w:p>
    <w:p w14:paraId="31D8601B" w14:textId="1C6F12D2" w:rsidR="00273CF0" w:rsidRDefault="00431BBE" w:rsidP="004A36EB">
      <w:pPr>
        <w:spacing w:after="120" w:line="240" w:lineRule="auto"/>
        <w:ind w:left="1021" w:hanging="454"/>
        <w:rPr>
          <w:rFonts w:ascii="Arial" w:hAnsi="Arial" w:cs="Arial"/>
          <w:sz w:val="24"/>
          <w:szCs w:val="24"/>
        </w:rPr>
      </w:pPr>
      <w:r w:rsidRPr="00431BBE">
        <w:rPr>
          <w:rFonts w:ascii="Arial" w:hAnsi="Arial" w:cs="Arial"/>
          <w:sz w:val="24"/>
          <w:szCs w:val="24"/>
        </w:rPr>
        <w:t>9.4. Have developed independent learning skills.</w:t>
      </w:r>
    </w:p>
    <w:p w14:paraId="6C1B9E0C" w14:textId="77777777" w:rsidR="0046072D" w:rsidRPr="008D4447" w:rsidRDefault="0046072D"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1D6C6DC4" w14:textId="77777777" w:rsidR="00431BBE" w:rsidRPr="00431BBE" w:rsidRDefault="00431BBE" w:rsidP="0046072D">
      <w:pPr>
        <w:spacing w:after="120" w:line="240" w:lineRule="auto"/>
        <w:ind w:left="567" w:right="543"/>
        <w:jc w:val="both"/>
        <w:rPr>
          <w:rFonts w:ascii="Arial" w:hAnsi="Arial" w:cs="Arial"/>
          <w:iCs/>
          <w:sz w:val="24"/>
          <w:szCs w:val="24"/>
        </w:rPr>
      </w:pPr>
      <w:r w:rsidRPr="00431BBE">
        <w:rPr>
          <w:rFonts w:ascii="Arial" w:hAnsi="Arial" w:cs="Arial"/>
          <w:iCs/>
          <w:sz w:val="24"/>
          <w:szCs w:val="24"/>
        </w:rPr>
        <w:t xml:space="preserve">The objective of this module is to bring students' ability in microeconomic theory up to the standard required for independent research. It builds on the microeconomics that would </w:t>
      </w:r>
      <w:proofErr w:type="gramStart"/>
      <w:r w:rsidRPr="00431BBE">
        <w:rPr>
          <w:rFonts w:ascii="Arial" w:hAnsi="Arial" w:cs="Arial"/>
          <w:iCs/>
          <w:sz w:val="24"/>
          <w:szCs w:val="24"/>
        </w:rPr>
        <w:t>be covered</w:t>
      </w:r>
      <w:proofErr w:type="gramEnd"/>
      <w:r w:rsidRPr="00431BBE">
        <w:rPr>
          <w:rFonts w:ascii="Arial" w:hAnsi="Arial" w:cs="Arial"/>
          <w:iCs/>
          <w:sz w:val="24"/>
          <w:szCs w:val="24"/>
        </w:rPr>
        <w:t xml:space="preserve"> in a standard MSc program. Concepts that a student should be familiar with, like Nash equilibrium, will </w:t>
      </w:r>
      <w:proofErr w:type="gramStart"/>
      <w:r w:rsidRPr="00431BBE">
        <w:rPr>
          <w:rFonts w:ascii="Arial" w:hAnsi="Arial" w:cs="Arial"/>
          <w:iCs/>
          <w:sz w:val="24"/>
          <w:szCs w:val="24"/>
        </w:rPr>
        <w:t>be covered</w:t>
      </w:r>
      <w:proofErr w:type="gramEnd"/>
      <w:r w:rsidRPr="00431BBE">
        <w:rPr>
          <w:rFonts w:ascii="Arial" w:hAnsi="Arial" w:cs="Arial"/>
          <w:iCs/>
          <w:sz w:val="24"/>
          <w:szCs w:val="24"/>
        </w:rPr>
        <w:t xml:space="preserve"> in more depth. Students will also </w:t>
      </w:r>
      <w:proofErr w:type="gramStart"/>
      <w:r w:rsidRPr="00431BBE">
        <w:rPr>
          <w:rFonts w:ascii="Arial" w:hAnsi="Arial" w:cs="Arial"/>
          <w:iCs/>
          <w:sz w:val="24"/>
          <w:szCs w:val="24"/>
        </w:rPr>
        <w:t>be exposed</w:t>
      </w:r>
      <w:proofErr w:type="gramEnd"/>
      <w:r w:rsidRPr="00431BBE">
        <w:rPr>
          <w:rFonts w:ascii="Arial" w:hAnsi="Arial" w:cs="Arial"/>
          <w:iCs/>
          <w:sz w:val="24"/>
          <w:szCs w:val="24"/>
        </w:rPr>
        <w:t xml:space="preserve"> to concepts that are at the forefront of modern research but not typically covered at the MSc level, such as psychological game theory, learning in games, and cooperative game theory. Specific topics will include:</w:t>
      </w:r>
    </w:p>
    <w:p w14:paraId="35E073E7" w14:textId="0310458D" w:rsidR="00431BBE" w:rsidRPr="004A36EB" w:rsidRDefault="00431BBE" w:rsidP="004A36EB">
      <w:pPr>
        <w:pStyle w:val="ListParagraph"/>
        <w:numPr>
          <w:ilvl w:val="2"/>
          <w:numId w:val="13"/>
        </w:numPr>
        <w:spacing w:before="240" w:after="120" w:line="240" w:lineRule="auto"/>
        <w:ind w:left="1066" w:hanging="357"/>
        <w:contextualSpacing w:val="0"/>
        <w:rPr>
          <w:rFonts w:ascii="Arial" w:hAnsi="Arial" w:cs="Arial"/>
          <w:iCs/>
          <w:sz w:val="24"/>
          <w:szCs w:val="24"/>
        </w:rPr>
      </w:pPr>
      <w:r w:rsidRPr="004A36EB">
        <w:rPr>
          <w:rFonts w:ascii="Arial" w:hAnsi="Arial" w:cs="Arial"/>
          <w:iCs/>
          <w:sz w:val="24"/>
          <w:szCs w:val="24"/>
        </w:rPr>
        <w:t>Revealed preference.</w:t>
      </w:r>
    </w:p>
    <w:p w14:paraId="56F9C139" w14:textId="2D56BDDD" w:rsidR="00431BBE" w:rsidRPr="004A36EB" w:rsidRDefault="00431BBE" w:rsidP="004A36EB">
      <w:pPr>
        <w:pStyle w:val="ListParagraph"/>
        <w:numPr>
          <w:ilvl w:val="2"/>
          <w:numId w:val="13"/>
        </w:numPr>
        <w:spacing w:after="120" w:line="240" w:lineRule="auto"/>
        <w:ind w:left="1066" w:hanging="357"/>
        <w:contextualSpacing w:val="0"/>
        <w:rPr>
          <w:rFonts w:ascii="Arial" w:hAnsi="Arial" w:cs="Arial"/>
          <w:iCs/>
          <w:sz w:val="24"/>
          <w:szCs w:val="24"/>
        </w:rPr>
      </w:pPr>
      <w:r w:rsidRPr="004A36EB">
        <w:rPr>
          <w:rFonts w:ascii="Arial" w:hAnsi="Arial" w:cs="Arial"/>
          <w:iCs/>
          <w:sz w:val="24"/>
          <w:szCs w:val="24"/>
        </w:rPr>
        <w:t>Choice with risk and uncertainty including prospect theory and preference reversals.</w:t>
      </w:r>
    </w:p>
    <w:p w14:paraId="4EA78340" w14:textId="7F60BFF8" w:rsidR="00431BBE" w:rsidRPr="004A36EB" w:rsidRDefault="00431BBE" w:rsidP="004A36EB">
      <w:pPr>
        <w:pStyle w:val="ListParagraph"/>
        <w:numPr>
          <w:ilvl w:val="2"/>
          <w:numId w:val="13"/>
        </w:numPr>
        <w:spacing w:after="120" w:line="240" w:lineRule="auto"/>
        <w:ind w:left="1066" w:hanging="357"/>
        <w:contextualSpacing w:val="0"/>
        <w:rPr>
          <w:rFonts w:ascii="Arial" w:hAnsi="Arial" w:cs="Arial"/>
          <w:iCs/>
          <w:sz w:val="24"/>
          <w:szCs w:val="24"/>
        </w:rPr>
      </w:pPr>
      <w:r w:rsidRPr="004A36EB">
        <w:rPr>
          <w:rFonts w:ascii="Arial" w:hAnsi="Arial" w:cs="Arial"/>
          <w:iCs/>
          <w:sz w:val="24"/>
          <w:szCs w:val="24"/>
        </w:rPr>
        <w:t xml:space="preserve">Nash equilibrium, </w:t>
      </w:r>
      <w:proofErr w:type="gramStart"/>
      <w:r w:rsidRPr="004A36EB">
        <w:rPr>
          <w:rFonts w:ascii="Arial" w:hAnsi="Arial" w:cs="Arial"/>
          <w:iCs/>
          <w:sz w:val="24"/>
          <w:szCs w:val="24"/>
        </w:rPr>
        <w:t>refinement</w:t>
      </w:r>
      <w:proofErr w:type="gramEnd"/>
      <w:r w:rsidRPr="004A36EB">
        <w:rPr>
          <w:rFonts w:ascii="Arial" w:hAnsi="Arial" w:cs="Arial"/>
          <w:iCs/>
          <w:sz w:val="24"/>
          <w:szCs w:val="24"/>
        </w:rPr>
        <w:t xml:space="preserve"> and selection</w:t>
      </w:r>
    </w:p>
    <w:p w14:paraId="7253DF5A" w14:textId="5950A888" w:rsidR="00431BBE" w:rsidRPr="004A36EB" w:rsidRDefault="00431BBE" w:rsidP="004A36EB">
      <w:pPr>
        <w:pStyle w:val="ListParagraph"/>
        <w:numPr>
          <w:ilvl w:val="2"/>
          <w:numId w:val="13"/>
        </w:numPr>
        <w:spacing w:after="120" w:line="240" w:lineRule="auto"/>
        <w:ind w:left="1066" w:hanging="357"/>
        <w:contextualSpacing w:val="0"/>
        <w:rPr>
          <w:rFonts w:ascii="Arial" w:hAnsi="Arial" w:cs="Arial"/>
          <w:iCs/>
          <w:sz w:val="24"/>
          <w:szCs w:val="24"/>
        </w:rPr>
      </w:pPr>
      <w:r w:rsidRPr="004A36EB">
        <w:rPr>
          <w:rFonts w:ascii="Arial" w:hAnsi="Arial" w:cs="Arial"/>
          <w:iCs/>
          <w:sz w:val="24"/>
          <w:szCs w:val="24"/>
        </w:rPr>
        <w:t>General Equilibrium</w:t>
      </w:r>
    </w:p>
    <w:p w14:paraId="6F9A0FFE" w14:textId="00D29380" w:rsidR="00431BBE" w:rsidRPr="004A36EB" w:rsidRDefault="00431BBE" w:rsidP="004A36EB">
      <w:pPr>
        <w:pStyle w:val="ListParagraph"/>
        <w:numPr>
          <w:ilvl w:val="2"/>
          <w:numId w:val="13"/>
        </w:numPr>
        <w:spacing w:after="120" w:line="240" w:lineRule="auto"/>
        <w:ind w:left="1066" w:hanging="357"/>
        <w:contextualSpacing w:val="0"/>
        <w:rPr>
          <w:rFonts w:ascii="Arial" w:hAnsi="Arial" w:cs="Arial"/>
          <w:iCs/>
          <w:sz w:val="24"/>
          <w:szCs w:val="24"/>
        </w:rPr>
      </w:pPr>
      <w:r w:rsidRPr="004A36EB">
        <w:rPr>
          <w:rFonts w:ascii="Arial" w:hAnsi="Arial" w:cs="Arial"/>
          <w:iCs/>
          <w:sz w:val="24"/>
          <w:szCs w:val="24"/>
        </w:rPr>
        <w:t>Principal-agent problem including signalling and screening</w:t>
      </w:r>
    </w:p>
    <w:p w14:paraId="1E095D2C" w14:textId="4296DCE9" w:rsidR="00431BBE" w:rsidRPr="004A36EB" w:rsidRDefault="00431BBE" w:rsidP="004A36EB">
      <w:pPr>
        <w:pStyle w:val="ListParagraph"/>
        <w:numPr>
          <w:ilvl w:val="2"/>
          <w:numId w:val="13"/>
        </w:numPr>
        <w:spacing w:after="120" w:line="240" w:lineRule="auto"/>
        <w:ind w:left="1066" w:hanging="357"/>
        <w:contextualSpacing w:val="0"/>
        <w:rPr>
          <w:rFonts w:ascii="Arial" w:hAnsi="Arial" w:cs="Arial"/>
          <w:iCs/>
          <w:sz w:val="24"/>
          <w:szCs w:val="24"/>
        </w:rPr>
      </w:pPr>
      <w:r w:rsidRPr="004A36EB">
        <w:rPr>
          <w:rFonts w:ascii="Arial" w:hAnsi="Arial" w:cs="Arial"/>
          <w:iCs/>
          <w:sz w:val="24"/>
          <w:szCs w:val="24"/>
        </w:rPr>
        <w:t>Repeated and dynamic games and learning and communication in games</w:t>
      </w:r>
    </w:p>
    <w:p w14:paraId="323CCDE8" w14:textId="5B020A90" w:rsidR="00431BBE" w:rsidRPr="004A36EB" w:rsidRDefault="00431BBE" w:rsidP="004A36EB">
      <w:pPr>
        <w:pStyle w:val="ListParagraph"/>
        <w:numPr>
          <w:ilvl w:val="2"/>
          <w:numId w:val="13"/>
        </w:numPr>
        <w:spacing w:after="120" w:line="240" w:lineRule="auto"/>
        <w:ind w:left="1066" w:hanging="357"/>
        <w:contextualSpacing w:val="0"/>
        <w:rPr>
          <w:rFonts w:ascii="Arial" w:hAnsi="Arial" w:cs="Arial"/>
          <w:iCs/>
          <w:sz w:val="24"/>
          <w:szCs w:val="24"/>
        </w:rPr>
      </w:pPr>
      <w:r w:rsidRPr="004A36EB">
        <w:rPr>
          <w:rFonts w:ascii="Arial" w:hAnsi="Arial" w:cs="Arial"/>
          <w:iCs/>
          <w:sz w:val="24"/>
          <w:szCs w:val="24"/>
        </w:rPr>
        <w:t>Collective action problems</w:t>
      </w:r>
    </w:p>
    <w:p w14:paraId="55FEA563" w14:textId="5574FCEE" w:rsidR="00431BBE" w:rsidRPr="004A36EB" w:rsidRDefault="00431BBE" w:rsidP="004A36EB">
      <w:pPr>
        <w:pStyle w:val="ListParagraph"/>
        <w:numPr>
          <w:ilvl w:val="2"/>
          <w:numId w:val="13"/>
        </w:numPr>
        <w:spacing w:after="120" w:line="240" w:lineRule="auto"/>
        <w:ind w:left="1066" w:hanging="357"/>
        <w:contextualSpacing w:val="0"/>
        <w:rPr>
          <w:rFonts w:ascii="Arial" w:hAnsi="Arial" w:cs="Arial"/>
          <w:iCs/>
          <w:sz w:val="24"/>
          <w:szCs w:val="24"/>
        </w:rPr>
      </w:pPr>
      <w:r w:rsidRPr="004A36EB">
        <w:rPr>
          <w:rFonts w:ascii="Arial" w:hAnsi="Arial" w:cs="Arial"/>
          <w:iCs/>
          <w:sz w:val="24"/>
          <w:szCs w:val="24"/>
        </w:rPr>
        <w:t>Networks</w:t>
      </w:r>
    </w:p>
    <w:p w14:paraId="56A41831" w14:textId="1A1D8C55" w:rsidR="009A2D37" w:rsidRPr="004A36EB" w:rsidRDefault="00431BBE" w:rsidP="004A36EB">
      <w:pPr>
        <w:pStyle w:val="ListParagraph"/>
        <w:numPr>
          <w:ilvl w:val="2"/>
          <w:numId w:val="13"/>
        </w:numPr>
        <w:spacing w:after="120" w:line="240" w:lineRule="auto"/>
        <w:ind w:left="1066" w:hanging="357"/>
        <w:contextualSpacing w:val="0"/>
        <w:rPr>
          <w:rFonts w:ascii="Arial" w:hAnsi="Arial" w:cs="Arial"/>
          <w:iCs/>
          <w:sz w:val="24"/>
          <w:szCs w:val="24"/>
        </w:rPr>
      </w:pPr>
      <w:r w:rsidRPr="004A36EB">
        <w:rPr>
          <w:rFonts w:ascii="Arial" w:hAnsi="Arial" w:cs="Arial"/>
          <w:iCs/>
          <w:sz w:val="24"/>
          <w:szCs w:val="24"/>
        </w:rPr>
        <w:t>Mechanism design</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4A36EB">
      <w:pPr>
        <w:pStyle w:val="Heading2"/>
        <w:spacing w:before="240"/>
        <w:ind w:right="544"/>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lastRenderedPageBreak/>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w:t>
      </w:r>
      <w:proofErr w:type="gramStart"/>
      <w:r w:rsidRPr="00636058">
        <w:rPr>
          <w:b w:val="0"/>
          <w:bCs/>
        </w:rPr>
        <w:t>be found</w:t>
      </w:r>
      <w:proofErr w:type="gramEnd"/>
      <w:r w:rsidRPr="00636058">
        <w:rPr>
          <w:b w:val="0"/>
          <w:bCs/>
        </w:rPr>
        <w:t xml:space="preserve"> on the university's </w:t>
      </w:r>
      <w:hyperlink r:id="rId11"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6849297D"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431BBE">
        <w:rPr>
          <w:rFonts w:ascii="Arial" w:hAnsi="Arial" w:cs="Arial"/>
          <w:sz w:val="24"/>
          <w:szCs w:val="24"/>
        </w:rPr>
        <w:t xml:space="preserve"> 130</w:t>
      </w:r>
    </w:p>
    <w:p w14:paraId="3BE5E6D9" w14:textId="1F4FED26"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431BBE">
        <w:rPr>
          <w:rFonts w:ascii="Arial" w:hAnsi="Arial" w:cs="Arial"/>
          <w:sz w:val="24"/>
          <w:szCs w:val="24"/>
        </w:rPr>
        <w:t xml:space="preserve"> </w:t>
      </w:r>
      <w:proofErr w:type="gramStart"/>
      <w:r w:rsidR="00431BBE">
        <w:rPr>
          <w:rFonts w:ascii="Arial" w:hAnsi="Arial" w:cs="Arial"/>
          <w:sz w:val="24"/>
          <w:szCs w:val="24"/>
        </w:rPr>
        <w:t>20</w:t>
      </w:r>
      <w:proofErr w:type="gramEnd"/>
    </w:p>
    <w:p w14:paraId="260000FF" w14:textId="4617140A"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431BBE">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7DC55C8D" w:rsidR="00696FF5" w:rsidRPr="00B2615D" w:rsidRDefault="00696FF5" w:rsidP="00094825">
      <w:pPr>
        <w:pStyle w:val="header2"/>
        <w:numPr>
          <w:ilvl w:val="1"/>
          <w:numId w:val="11"/>
        </w:numPr>
        <w:rPr>
          <w:b w:val="0"/>
          <w:bCs/>
          <w:i/>
          <w:iCs/>
        </w:rPr>
      </w:pPr>
      <w:r w:rsidRPr="00B2615D">
        <w:rPr>
          <w:b w:val="0"/>
          <w:bCs/>
          <w:iCs/>
        </w:rPr>
        <w:t>Main assessment methods</w:t>
      </w:r>
      <w:r w:rsidR="00431BBE">
        <w:rPr>
          <w:b w:val="0"/>
          <w:bCs/>
          <w:iCs/>
        </w:rPr>
        <w:t>:</w:t>
      </w:r>
    </w:p>
    <w:p w14:paraId="7AE629FB" w14:textId="6A1CEC27" w:rsidR="00431BBE" w:rsidRPr="00431BBE" w:rsidRDefault="00431BBE" w:rsidP="00431BBE">
      <w:pPr>
        <w:spacing w:after="120" w:line="240" w:lineRule="auto"/>
        <w:ind w:left="720" w:right="543"/>
        <w:rPr>
          <w:rFonts w:ascii="Arial" w:hAnsi="Arial" w:cs="Arial"/>
          <w:iCs/>
          <w:sz w:val="24"/>
          <w:szCs w:val="24"/>
        </w:rPr>
      </w:pPr>
      <w:r w:rsidRPr="00431BBE">
        <w:rPr>
          <w:rFonts w:ascii="Arial" w:hAnsi="Arial" w:cs="Arial"/>
          <w:iCs/>
          <w:sz w:val="24"/>
          <w:szCs w:val="24"/>
        </w:rPr>
        <w:t>Presentation (25 minutes)</w:t>
      </w:r>
      <w:r w:rsidR="00703416">
        <w:rPr>
          <w:rFonts w:ascii="Arial" w:hAnsi="Arial" w:cs="Arial"/>
          <w:iCs/>
          <w:sz w:val="24"/>
          <w:szCs w:val="24"/>
        </w:rPr>
        <w:t xml:space="preserve"> and Referee Report</w:t>
      </w:r>
      <w:r w:rsidRPr="00431BBE">
        <w:rPr>
          <w:rFonts w:ascii="Arial" w:hAnsi="Arial" w:cs="Arial"/>
          <w:iCs/>
          <w:sz w:val="24"/>
          <w:szCs w:val="24"/>
        </w:rPr>
        <w:t xml:space="preserve"> (50%)</w:t>
      </w:r>
    </w:p>
    <w:p w14:paraId="603BE617" w14:textId="6AE5872E" w:rsidR="003F3578" w:rsidRDefault="00431BBE" w:rsidP="00431BBE">
      <w:pPr>
        <w:spacing w:after="120" w:line="240" w:lineRule="auto"/>
        <w:ind w:left="720" w:right="543"/>
        <w:rPr>
          <w:rFonts w:ascii="Arial" w:hAnsi="Arial" w:cs="Arial"/>
          <w:iCs/>
          <w:sz w:val="24"/>
          <w:szCs w:val="24"/>
        </w:rPr>
      </w:pPr>
      <w:r w:rsidRPr="00431BBE">
        <w:rPr>
          <w:rFonts w:ascii="Arial" w:hAnsi="Arial" w:cs="Arial"/>
          <w:iCs/>
          <w:sz w:val="24"/>
          <w:szCs w:val="24"/>
        </w:rPr>
        <w:t>Five Individual Problem Sets (10% each)</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043544EF" w:rsidR="00B72470" w:rsidRDefault="00431BBE" w:rsidP="009D52D0">
      <w:pPr>
        <w:spacing w:after="120" w:line="240" w:lineRule="auto"/>
        <w:ind w:left="426" w:right="543"/>
        <w:rPr>
          <w:rFonts w:ascii="Arial" w:hAnsi="Arial" w:cs="Arial"/>
          <w:iCs/>
          <w:sz w:val="24"/>
          <w:szCs w:val="24"/>
        </w:rPr>
      </w:pPr>
      <w:r>
        <w:rPr>
          <w:rFonts w:ascii="Arial" w:hAnsi="Arial" w:cs="Arial"/>
          <w:iCs/>
          <w:sz w:val="24"/>
          <w:szCs w:val="24"/>
        </w:rPr>
        <w:tab/>
      </w:r>
      <w:r w:rsidRPr="00431BBE">
        <w:rPr>
          <w:rFonts w:ascii="Arial" w:hAnsi="Arial" w:cs="Arial"/>
          <w:iCs/>
          <w:sz w:val="24"/>
          <w:szCs w:val="24"/>
        </w:rPr>
        <w:t>Reassessment Instrument: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636058" w:rsidRDefault="00636058" w:rsidP="004A36EB">
      <w:pPr>
        <w:spacing w:before="360"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316" w:type="dxa"/>
        <w:tblInd w:w="610" w:type="dxa"/>
        <w:tblLayout w:type="fixed"/>
        <w:tblLook w:val="04A0" w:firstRow="1" w:lastRow="0" w:firstColumn="1" w:lastColumn="0" w:noHBand="0" w:noVBand="1"/>
      </w:tblPr>
      <w:tblGrid>
        <w:gridCol w:w="2646"/>
        <w:gridCol w:w="630"/>
        <w:gridCol w:w="630"/>
        <w:gridCol w:w="630"/>
        <w:gridCol w:w="630"/>
        <w:gridCol w:w="630"/>
        <w:gridCol w:w="630"/>
        <w:gridCol w:w="630"/>
        <w:gridCol w:w="630"/>
        <w:gridCol w:w="630"/>
      </w:tblGrid>
      <w:tr w:rsidR="00431BBE" w:rsidRPr="009D52D0" w14:paraId="5413EC92" w14:textId="77777777" w:rsidTr="00C44E94">
        <w:trPr>
          <w:cantSplit/>
          <w:tblHeader/>
        </w:trPr>
        <w:tc>
          <w:tcPr>
            <w:tcW w:w="2646" w:type="dxa"/>
            <w:shd w:val="clear" w:color="auto" w:fill="D9D9D9" w:themeFill="background1" w:themeFillShade="D9"/>
          </w:tcPr>
          <w:p w14:paraId="140365DD" w14:textId="77777777" w:rsidR="00431BBE" w:rsidRPr="009D52D0" w:rsidRDefault="00431BBE" w:rsidP="00C44E94">
            <w:pPr>
              <w:spacing w:after="120"/>
              <w:rPr>
                <w:rFonts w:ascii="Arial" w:hAnsi="Arial" w:cs="Arial"/>
                <w:b/>
                <w:sz w:val="20"/>
                <w:szCs w:val="20"/>
              </w:rPr>
            </w:pPr>
            <w:r w:rsidRPr="009D52D0">
              <w:rPr>
                <w:rFonts w:ascii="Arial" w:hAnsi="Arial" w:cs="Arial"/>
                <w:b/>
                <w:sz w:val="20"/>
                <w:szCs w:val="20"/>
              </w:rPr>
              <w:t>Module learning outcome</w:t>
            </w:r>
          </w:p>
        </w:tc>
        <w:tc>
          <w:tcPr>
            <w:tcW w:w="630" w:type="dxa"/>
          </w:tcPr>
          <w:p w14:paraId="6167848F" w14:textId="77777777" w:rsidR="00431BBE" w:rsidRPr="00C44E94" w:rsidRDefault="00431BBE" w:rsidP="00C44E94">
            <w:pPr>
              <w:spacing w:after="120"/>
              <w:jc w:val="center"/>
              <w:rPr>
                <w:rFonts w:ascii="Arial" w:hAnsi="Arial" w:cs="Arial"/>
                <w:b/>
                <w:bCs/>
                <w:sz w:val="20"/>
                <w:szCs w:val="20"/>
              </w:rPr>
            </w:pPr>
            <w:r w:rsidRPr="00C44E94">
              <w:rPr>
                <w:rFonts w:ascii="Arial" w:hAnsi="Arial" w:cs="Arial"/>
                <w:b/>
                <w:bCs/>
                <w:sz w:val="20"/>
                <w:szCs w:val="20"/>
              </w:rPr>
              <w:t>8.1</w:t>
            </w:r>
          </w:p>
        </w:tc>
        <w:tc>
          <w:tcPr>
            <w:tcW w:w="630" w:type="dxa"/>
          </w:tcPr>
          <w:p w14:paraId="5B554168" w14:textId="77777777" w:rsidR="00431BBE" w:rsidRPr="00C44E94" w:rsidRDefault="00431BBE" w:rsidP="00C44E94">
            <w:pPr>
              <w:spacing w:after="120"/>
              <w:jc w:val="center"/>
              <w:rPr>
                <w:rFonts w:ascii="Arial" w:hAnsi="Arial" w:cs="Arial"/>
                <w:b/>
                <w:bCs/>
                <w:sz w:val="20"/>
                <w:szCs w:val="20"/>
              </w:rPr>
            </w:pPr>
            <w:r w:rsidRPr="00C44E94">
              <w:rPr>
                <w:rFonts w:ascii="Arial" w:hAnsi="Arial" w:cs="Arial"/>
                <w:b/>
                <w:bCs/>
                <w:sz w:val="20"/>
                <w:szCs w:val="20"/>
              </w:rPr>
              <w:t>8.2</w:t>
            </w:r>
          </w:p>
        </w:tc>
        <w:tc>
          <w:tcPr>
            <w:tcW w:w="630" w:type="dxa"/>
          </w:tcPr>
          <w:p w14:paraId="70BB1C5A" w14:textId="77777777" w:rsidR="00431BBE" w:rsidRPr="00C44E94" w:rsidRDefault="00431BBE" w:rsidP="00C44E94">
            <w:pPr>
              <w:spacing w:after="120"/>
              <w:jc w:val="center"/>
              <w:rPr>
                <w:rFonts w:ascii="Arial" w:hAnsi="Arial" w:cs="Arial"/>
                <w:b/>
                <w:bCs/>
                <w:sz w:val="20"/>
                <w:szCs w:val="20"/>
              </w:rPr>
            </w:pPr>
            <w:r w:rsidRPr="00C44E94">
              <w:rPr>
                <w:rFonts w:ascii="Arial" w:hAnsi="Arial" w:cs="Arial"/>
                <w:b/>
                <w:bCs/>
                <w:sz w:val="20"/>
                <w:szCs w:val="20"/>
              </w:rPr>
              <w:t>8.3</w:t>
            </w:r>
          </w:p>
        </w:tc>
        <w:tc>
          <w:tcPr>
            <w:tcW w:w="630" w:type="dxa"/>
          </w:tcPr>
          <w:p w14:paraId="553BA646" w14:textId="77777777" w:rsidR="00431BBE" w:rsidRPr="00C44E94" w:rsidRDefault="00431BBE" w:rsidP="00C44E94">
            <w:pPr>
              <w:spacing w:after="120"/>
              <w:jc w:val="center"/>
              <w:rPr>
                <w:rFonts w:ascii="Arial" w:hAnsi="Arial" w:cs="Arial"/>
                <w:b/>
                <w:bCs/>
                <w:sz w:val="20"/>
                <w:szCs w:val="20"/>
              </w:rPr>
            </w:pPr>
            <w:r w:rsidRPr="00C44E94">
              <w:rPr>
                <w:rFonts w:ascii="Arial" w:hAnsi="Arial" w:cs="Arial"/>
                <w:b/>
                <w:bCs/>
                <w:sz w:val="20"/>
                <w:szCs w:val="20"/>
              </w:rPr>
              <w:t>8.4</w:t>
            </w:r>
          </w:p>
        </w:tc>
        <w:tc>
          <w:tcPr>
            <w:tcW w:w="630" w:type="dxa"/>
          </w:tcPr>
          <w:p w14:paraId="6C66B5C0" w14:textId="77777777" w:rsidR="00431BBE" w:rsidRPr="00C44E94" w:rsidRDefault="00431BBE" w:rsidP="00C44E94">
            <w:pPr>
              <w:spacing w:after="120"/>
              <w:jc w:val="center"/>
              <w:rPr>
                <w:rFonts w:ascii="Arial" w:hAnsi="Arial" w:cs="Arial"/>
                <w:b/>
                <w:bCs/>
                <w:sz w:val="20"/>
                <w:szCs w:val="20"/>
              </w:rPr>
            </w:pPr>
            <w:r w:rsidRPr="00C44E94">
              <w:rPr>
                <w:rFonts w:ascii="Arial" w:hAnsi="Arial" w:cs="Arial"/>
                <w:b/>
                <w:bCs/>
                <w:sz w:val="20"/>
                <w:szCs w:val="20"/>
              </w:rPr>
              <w:t>8.5</w:t>
            </w:r>
          </w:p>
        </w:tc>
        <w:tc>
          <w:tcPr>
            <w:tcW w:w="630" w:type="dxa"/>
          </w:tcPr>
          <w:p w14:paraId="3B577D4A" w14:textId="77777777" w:rsidR="00431BBE" w:rsidRPr="00C44E94" w:rsidRDefault="00431BBE" w:rsidP="00C44E94">
            <w:pPr>
              <w:spacing w:after="120"/>
              <w:jc w:val="center"/>
              <w:rPr>
                <w:rFonts w:ascii="Arial" w:hAnsi="Arial" w:cs="Arial"/>
                <w:b/>
                <w:bCs/>
                <w:sz w:val="20"/>
                <w:szCs w:val="20"/>
              </w:rPr>
            </w:pPr>
            <w:r w:rsidRPr="00C44E94">
              <w:rPr>
                <w:rFonts w:ascii="Arial" w:hAnsi="Arial" w:cs="Arial"/>
                <w:b/>
                <w:bCs/>
                <w:sz w:val="20"/>
                <w:szCs w:val="20"/>
              </w:rPr>
              <w:t>9.1</w:t>
            </w:r>
          </w:p>
        </w:tc>
        <w:tc>
          <w:tcPr>
            <w:tcW w:w="630" w:type="dxa"/>
          </w:tcPr>
          <w:p w14:paraId="266E4126" w14:textId="77777777" w:rsidR="00431BBE" w:rsidRPr="00C44E94" w:rsidRDefault="00431BBE" w:rsidP="00C44E94">
            <w:pPr>
              <w:spacing w:after="120"/>
              <w:jc w:val="center"/>
              <w:rPr>
                <w:rFonts w:ascii="Arial" w:hAnsi="Arial" w:cs="Arial"/>
                <w:b/>
                <w:bCs/>
                <w:sz w:val="20"/>
                <w:szCs w:val="20"/>
              </w:rPr>
            </w:pPr>
            <w:r w:rsidRPr="00C44E94">
              <w:rPr>
                <w:rFonts w:ascii="Arial" w:hAnsi="Arial" w:cs="Arial"/>
                <w:b/>
                <w:bCs/>
                <w:sz w:val="20"/>
                <w:szCs w:val="20"/>
              </w:rPr>
              <w:t>9.2</w:t>
            </w:r>
          </w:p>
        </w:tc>
        <w:tc>
          <w:tcPr>
            <w:tcW w:w="630" w:type="dxa"/>
          </w:tcPr>
          <w:p w14:paraId="6EC60A4C" w14:textId="77777777" w:rsidR="00431BBE" w:rsidRPr="00C44E94" w:rsidRDefault="00431BBE" w:rsidP="00C44E94">
            <w:pPr>
              <w:spacing w:after="120"/>
              <w:jc w:val="center"/>
              <w:rPr>
                <w:rFonts w:ascii="Arial" w:hAnsi="Arial" w:cs="Arial"/>
                <w:b/>
                <w:bCs/>
                <w:sz w:val="20"/>
                <w:szCs w:val="20"/>
              </w:rPr>
            </w:pPr>
            <w:r w:rsidRPr="00C44E94">
              <w:rPr>
                <w:rFonts w:ascii="Arial" w:hAnsi="Arial" w:cs="Arial"/>
                <w:b/>
                <w:bCs/>
                <w:sz w:val="20"/>
                <w:szCs w:val="20"/>
              </w:rPr>
              <w:t>9.3</w:t>
            </w:r>
          </w:p>
        </w:tc>
        <w:tc>
          <w:tcPr>
            <w:tcW w:w="630" w:type="dxa"/>
          </w:tcPr>
          <w:p w14:paraId="3E85E7FE" w14:textId="77777777" w:rsidR="00431BBE" w:rsidRPr="00C44E94" w:rsidRDefault="00431BBE" w:rsidP="00C44E94">
            <w:pPr>
              <w:spacing w:after="120"/>
              <w:jc w:val="center"/>
              <w:rPr>
                <w:rFonts w:ascii="Arial" w:hAnsi="Arial" w:cs="Arial"/>
                <w:b/>
                <w:bCs/>
                <w:sz w:val="20"/>
                <w:szCs w:val="20"/>
              </w:rPr>
            </w:pPr>
            <w:r w:rsidRPr="00C44E94">
              <w:rPr>
                <w:rFonts w:ascii="Arial" w:hAnsi="Arial" w:cs="Arial"/>
                <w:b/>
                <w:bCs/>
                <w:sz w:val="20"/>
                <w:szCs w:val="20"/>
              </w:rPr>
              <w:t>9.4</w:t>
            </w:r>
          </w:p>
        </w:tc>
      </w:tr>
      <w:tr w:rsidR="00431BBE" w:rsidRPr="009D52D0" w14:paraId="780DC4A5" w14:textId="77777777" w:rsidTr="00C44E94">
        <w:tc>
          <w:tcPr>
            <w:tcW w:w="2646" w:type="dxa"/>
          </w:tcPr>
          <w:p w14:paraId="16F79E00" w14:textId="77777777" w:rsidR="00431BBE" w:rsidRPr="00431BBE" w:rsidRDefault="00431BBE" w:rsidP="004F0496">
            <w:pPr>
              <w:spacing w:after="120"/>
              <w:ind w:right="543"/>
              <w:rPr>
                <w:rFonts w:ascii="Arial" w:hAnsi="Arial" w:cs="Arial"/>
                <w:b/>
                <w:sz w:val="20"/>
                <w:szCs w:val="20"/>
              </w:rPr>
            </w:pPr>
            <w:r w:rsidRPr="00431BBE">
              <w:rPr>
                <w:rFonts w:ascii="Arial" w:hAnsi="Arial" w:cs="Arial"/>
                <w:b/>
                <w:sz w:val="20"/>
                <w:szCs w:val="20"/>
              </w:rPr>
              <w:t>Private Study</w:t>
            </w:r>
          </w:p>
        </w:tc>
        <w:tc>
          <w:tcPr>
            <w:tcW w:w="630" w:type="dxa"/>
          </w:tcPr>
          <w:p w14:paraId="34752F0E" w14:textId="7440CB0A"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0E9B09C0" w14:textId="74BA2FFF"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6CD1C02C" w14:textId="25D04319"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45C64561" w14:textId="41AADA7E"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62607B91" w14:textId="528CE765"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2A716802" w14:textId="0295DC72"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5BAFD1A4" w14:textId="4A36B138"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030A7445" w14:textId="2F3986D7"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431B3FED" w14:textId="4CF6BA40"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r>
      <w:tr w:rsidR="00431BBE" w:rsidRPr="009D52D0" w14:paraId="5C50A519" w14:textId="77777777" w:rsidTr="00C44E94">
        <w:tc>
          <w:tcPr>
            <w:tcW w:w="2646" w:type="dxa"/>
          </w:tcPr>
          <w:p w14:paraId="433DE3A7" w14:textId="212E3061" w:rsidR="00431BBE" w:rsidRPr="00431BBE" w:rsidRDefault="00431BBE" w:rsidP="004F0496">
            <w:pPr>
              <w:spacing w:after="120"/>
              <w:ind w:right="543"/>
              <w:rPr>
                <w:rFonts w:ascii="Arial" w:hAnsi="Arial" w:cs="Arial"/>
                <w:b/>
                <w:sz w:val="20"/>
                <w:szCs w:val="20"/>
              </w:rPr>
            </w:pPr>
            <w:r w:rsidRPr="00431BBE">
              <w:rPr>
                <w:rFonts w:ascii="Arial" w:hAnsi="Arial" w:cs="Arial"/>
                <w:b/>
                <w:sz w:val="20"/>
                <w:szCs w:val="20"/>
              </w:rPr>
              <w:t>Lectures</w:t>
            </w:r>
          </w:p>
        </w:tc>
        <w:tc>
          <w:tcPr>
            <w:tcW w:w="630" w:type="dxa"/>
          </w:tcPr>
          <w:p w14:paraId="3853654B" w14:textId="3054026A"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7261D01A" w14:textId="21ED7C32"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2D7957D4" w14:textId="2EC23BEB"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232B2686" w14:textId="6C817139"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4971B999" w14:textId="3CE18328"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2AE9F109" w14:textId="32715B4A"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6BD0A090" w14:textId="41C803D8"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3DAC9A4A" w14:textId="314846C4"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21A7EAF7" w14:textId="12902705"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r>
      <w:tr w:rsidR="00431BBE" w:rsidRPr="009D52D0" w14:paraId="460BDA99" w14:textId="77777777" w:rsidTr="00C44E94">
        <w:tc>
          <w:tcPr>
            <w:tcW w:w="2646" w:type="dxa"/>
          </w:tcPr>
          <w:p w14:paraId="1CDAA785" w14:textId="489D224C" w:rsidR="00431BBE" w:rsidRPr="00431BBE" w:rsidRDefault="00431BBE" w:rsidP="004F0496">
            <w:pPr>
              <w:spacing w:after="120"/>
              <w:ind w:right="543"/>
              <w:rPr>
                <w:rFonts w:ascii="Arial" w:hAnsi="Arial" w:cs="Arial"/>
                <w:b/>
                <w:sz w:val="20"/>
                <w:szCs w:val="20"/>
              </w:rPr>
            </w:pPr>
            <w:r w:rsidRPr="00431BBE">
              <w:rPr>
                <w:rFonts w:ascii="Arial" w:hAnsi="Arial" w:cs="Arial"/>
                <w:b/>
                <w:sz w:val="20"/>
                <w:szCs w:val="20"/>
              </w:rPr>
              <w:t>Seminars</w:t>
            </w:r>
          </w:p>
        </w:tc>
        <w:tc>
          <w:tcPr>
            <w:tcW w:w="630" w:type="dxa"/>
          </w:tcPr>
          <w:p w14:paraId="0B596153" w14:textId="318F2C4E"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7EF775FB" w14:textId="5CA37B89"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76760D4D" w14:textId="06C71063"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29E92B33" w14:textId="1DCC62BC"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712B107A" w14:textId="44F485B0"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1C240711" w14:textId="73B97E09"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2D2FDCA3" w14:textId="2E251BF4"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20301B4E" w14:textId="7FB63E56"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c>
          <w:tcPr>
            <w:tcW w:w="630" w:type="dxa"/>
          </w:tcPr>
          <w:p w14:paraId="70943AC0" w14:textId="7A05EF20" w:rsidR="00431BBE" w:rsidRPr="009D52D0" w:rsidRDefault="00431BBE" w:rsidP="00C44E94">
            <w:pPr>
              <w:spacing w:after="120"/>
              <w:jc w:val="center"/>
              <w:rPr>
                <w:rFonts w:ascii="Arial" w:hAnsi="Arial" w:cs="Arial"/>
                <w:b/>
                <w:sz w:val="20"/>
                <w:szCs w:val="20"/>
              </w:rPr>
            </w:pPr>
            <w:r>
              <w:rPr>
                <w:rFonts w:ascii="Arial" w:hAnsi="Arial" w:cs="Arial"/>
                <w:b/>
                <w:sz w:val="20"/>
                <w:szCs w:val="20"/>
              </w:rPr>
              <w:t>x</w:t>
            </w:r>
          </w:p>
        </w:tc>
      </w:tr>
    </w:tbl>
    <w:p w14:paraId="6E059459" w14:textId="6952DAF2" w:rsidR="00636058" w:rsidRDefault="00636058" w:rsidP="004A36EB">
      <w:pPr>
        <w:spacing w:before="720" w:after="360" w:line="240" w:lineRule="auto"/>
        <w:ind w:left="567"/>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359" w:type="dxa"/>
        <w:tblLayout w:type="fixed"/>
        <w:tblLook w:val="04A0" w:firstRow="1" w:lastRow="0" w:firstColumn="1" w:lastColumn="0" w:noHBand="0" w:noVBand="1"/>
      </w:tblPr>
      <w:tblGrid>
        <w:gridCol w:w="2689"/>
        <w:gridCol w:w="708"/>
        <w:gridCol w:w="709"/>
        <w:gridCol w:w="709"/>
        <w:gridCol w:w="709"/>
        <w:gridCol w:w="708"/>
        <w:gridCol w:w="709"/>
        <w:gridCol w:w="709"/>
        <w:gridCol w:w="709"/>
      </w:tblGrid>
      <w:tr w:rsidR="0012288C" w:rsidRPr="009D52D0" w14:paraId="13C75C91" w14:textId="77777777" w:rsidTr="00C44E94">
        <w:trPr>
          <w:tblHeader/>
        </w:trPr>
        <w:tc>
          <w:tcPr>
            <w:tcW w:w="2689" w:type="dxa"/>
            <w:shd w:val="clear" w:color="auto" w:fill="D9D9D9" w:themeFill="background1" w:themeFillShade="D9"/>
          </w:tcPr>
          <w:p w14:paraId="0750232A" w14:textId="77777777" w:rsidR="0012288C" w:rsidRPr="009D52D0" w:rsidRDefault="0012288C" w:rsidP="00C44E94">
            <w:pPr>
              <w:spacing w:after="120"/>
              <w:rPr>
                <w:rFonts w:ascii="Arial" w:hAnsi="Arial" w:cs="Arial"/>
                <w:b/>
                <w:sz w:val="20"/>
                <w:szCs w:val="20"/>
              </w:rPr>
            </w:pPr>
            <w:r w:rsidRPr="009D52D0">
              <w:rPr>
                <w:rFonts w:ascii="Arial" w:hAnsi="Arial" w:cs="Arial"/>
                <w:b/>
                <w:sz w:val="20"/>
                <w:szCs w:val="20"/>
              </w:rPr>
              <w:t>Module learning outcome</w:t>
            </w:r>
          </w:p>
        </w:tc>
        <w:tc>
          <w:tcPr>
            <w:tcW w:w="708" w:type="dxa"/>
          </w:tcPr>
          <w:p w14:paraId="2861C6AB" w14:textId="77777777" w:rsidR="0012288C" w:rsidRPr="00C44E94" w:rsidRDefault="0012288C" w:rsidP="00C44E94">
            <w:pPr>
              <w:spacing w:after="120"/>
              <w:jc w:val="center"/>
              <w:rPr>
                <w:rFonts w:ascii="Arial" w:hAnsi="Arial" w:cs="Arial"/>
                <w:b/>
                <w:bCs/>
                <w:sz w:val="20"/>
                <w:szCs w:val="20"/>
              </w:rPr>
            </w:pPr>
            <w:r w:rsidRPr="00C44E94">
              <w:rPr>
                <w:rFonts w:ascii="Arial" w:hAnsi="Arial" w:cs="Arial"/>
                <w:b/>
                <w:bCs/>
                <w:sz w:val="20"/>
                <w:szCs w:val="20"/>
              </w:rPr>
              <w:t>8.1</w:t>
            </w:r>
          </w:p>
        </w:tc>
        <w:tc>
          <w:tcPr>
            <w:tcW w:w="709" w:type="dxa"/>
          </w:tcPr>
          <w:p w14:paraId="4A0F61BE" w14:textId="77777777" w:rsidR="0012288C" w:rsidRPr="00C44E94" w:rsidRDefault="0012288C" w:rsidP="00C44E94">
            <w:pPr>
              <w:spacing w:after="120"/>
              <w:jc w:val="center"/>
              <w:rPr>
                <w:rFonts w:ascii="Arial" w:hAnsi="Arial" w:cs="Arial"/>
                <w:b/>
                <w:bCs/>
                <w:sz w:val="20"/>
                <w:szCs w:val="20"/>
              </w:rPr>
            </w:pPr>
            <w:r w:rsidRPr="00C44E94">
              <w:rPr>
                <w:rFonts w:ascii="Arial" w:hAnsi="Arial" w:cs="Arial"/>
                <w:b/>
                <w:bCs/>
                <w:sz w:val="20"/>
                <w:szCs w:val="20"/>
              </w:rPr>
              <w:t>8.2</w:t>
            </w:r>
          </w:p>
        </w:tc>
        <w:tc>
          <w:tcPr>
            <w:tcW w:w="709" w:type="dxa"/>
          </w:tcPr>
          <w:p w14:paraId="4B2584C6" w14:textId="77777777" w:rsidR="0012288C" w:rsidRPr="00C44E94" w:rsidRDefault="0012288C" w:rsidP="00C44E94">
            <w:pPr>
              <w:spacing w:after="120"/>
              <w:jc w:val="center"/>
              <w:rPr>
                <w:rFonts w:ascii="Arial" w:hAnsi="Arial" w:cs="Arial"/>
                <w:b/>
                <w:bCs/>
                <w:sz w:val="20"/>
                <w:szCs w:val="20"/>
              </w:rPr>
            </w:pPr>
            <w:r w:rsidRPr="00C44E94">
              <w:rPr>
                <w:rFonts w:ascii="Arial" w:hAnsi="Arial" w:cs="Arial"/>
                <w:b/>
                <w:bCs/>
                <w:sz w:val="20"/>
                <w:szCs w:val="20"/>
              </w:rPr>
              <w:t>8.3</w:t>
            </w:r>
          </w:p>
        </w:tc>
        <w:tc>
          <w:tcPr>
            <w:tcW w:w="709" w:type="dxa"/>
          </w:tcPr>
          <w:p w14:paraId="79637618" w14:textId="77777777" w:rsidR="0012288C" w:rsidRPr="00C44E94" w:rsidRDefault="0012288C" w:rsidP="00C44E94">
            <w:pPr>
              <w:spacing w:after="120"/>
              <w:jc w:val="center"/>
              <w:rPr>
                <w:rFonts w:ascii="Arial" w:hAnsi="Arial" w:cs="Arial"/>
                <w:b/>
                <w:bCs/>
                <w:sz w:val="20"/>
                <w:szCs w:val="20"/>
              </w:rPr>
            </w:pPr>
            <w:r w:rsidRPr="00C44E94">
              <w:rPr>
                <w:rFonts w:ascii="Arial" w:hAnsi="Arial" w:cs="Arial"/>
                <w:b/>
                <w:bCs/>
                <w:sz w:val="20"/>
                <w:szCs w:val="20"/>
              </w:rPr>
              <w:t>8.4</w:t>
            </w:r>
          </w:p>
        </w:tc>
        <w:tc>
          <w:tcPr>
            <w:tcW w:w="708" w:type="dxa"/>
          </w:tcPr>
          <w:p w14:paraId="2D5654FC" w14:textId="77777777" w:rsidR="0012288C" w:rsidRPr="00C44E94" w:rsidRDefault="0012288C" w:rsidP="00C44E94">
            <w:pPr>
              <w:spacing w:after="120"/>
              <w:jc w:val="center"/>
              <w:rPr>
                <w:rFonts w:ascii="Arial" w:hAnsi="Arial" w:cs="Arial"/>
                <w:b/>
                <w:bCs/>
                <w:sz w:val="20"/>
                <w:szCs w:val="20"/>
              </w:rPr>
            </w:pPr>
            <w:r w:rsidRPr="00C44E94">
              <w:rPr>
                <w:rFonts w:ascii="Arial" w:hAnsi="Arial" w:cs="Arial"/>
                <w:b/>
                <w:bCs/>
                <w:sz w:val="20"/>
                <w:szCs w:val="20"/>
              </w:rPr>
              <w:t>9.1</w:t>
            </w:r>
          </w:p>
        </w:tc>
        <w:tc>
          <w:tcPr>
            <w:tcW w:w="709" w:type="dxa"/>
          </w:tcPr>
          <w:p w14:paraId="64070A75" w14:textId="77777777" w:rsidR="0012288C" w:rsidRPr="00C44E94" w:rsidRDefault="0012288C" w:rsidP="00C44E94">
            <w:pPr>
              <w:spacing w:after="120"/>
              <w:jc w:val="center"/>
              <w:rPr>
                <w:rFonts w:ascii="Arial" w:hAnsi="Arial" w:cs="Arial"/>
                <w:b/>
                <w:bCs/>
                <w:sz w:val="20"/>
                <w:szCs w:val="20"/>
              </w:rPr>
            </w:pPr>
            <w:r w:rsidRPr="00C44E94">
              <w:rPr>
                <w:rFonts w:ascii="Arial" w:hAnsi="Arial" w:cs="Arial"/>
                <w:b/>
                <w:bCs/>
                <w:sz w:val="20"/>
                <w:szCs w:val="20"/>
              </w:rPr>
              <w:t>9.2</w:t>
            </w:r>
          </w:p>
        </w:tc>
        <w:tc>
          <w:tcPr>
            <w:tcW w:w="709" w:type="dxa"/>
          </w:tcPr>
          <w:p w14:paraId="7D290C35" w14:textId="77777777" w:rsidR="0012288C" w:rsidRPr="00C44E94" w:rsidRDefault="0012288C" w:rsidP="00C44E94">
            <w:pPr>
              <w:spacing w:after="120"/>
              <w:jc w:val="center"/>
              <w:rPr>
                <w:rFonts w:ascii="Arial" w:hAnsi="Arial" w:cs="Arial"/>
                <w:b/>
                <w:bCs/>
                <w:sz w:val="20"/>
                <w:szCs w:val="20"/>
              </w:rPr>
            </w:pPr>
            <w:r w:rsidRPr="00C44E94">
              <w:rPr>
                <w:rFonts w:ascii="Arial" w:hAnsi="Arial" w:cs="Arial"/>
                <w:b/>
                <w:bCs/>
                <w:sz w:val="20"/>
                <w:szCs w:val="20"/>
              </w:rPr>
              <w:t>9.3</w:t>
            </w:r>
          </w:p>
        </w:tc>
        <w:tc>
          <w:tcPr>
            <w:tcW w:w="709" w:type="dxa"/>
          </w:tcPr>
          <w:p w14:paraId="2AC64810" w14:textId="77777777" w:rsidR="0012288C" w:rsidRPr="00C44E94" w:rsidRDefault="0012288C" w:rsidP="00C44E94">
            <w:pPr>
              <w:spacing w:after="120"/>
              <w:jc w:val="center"/>
              <w:rPr>
                <w:rFonts w:ascii="Arial" w:hAnsi="Arial" w:cs="Arial"/>
                <w:b/>
                <w:bCs/>
                <w:sz w:val="20"/>
                <w:szCs w:val="20"/>
              </w:rPr>
            </w:pPr>
            <w:r w:rsidRPr="00C44E94">
              <w:rPr>
                <w:rFonts w:ascii="Arial" w:hAnsi="Arial" w:cs="Arial"/>
                <w:b/>
                <w:bCs/>
                <w:sz w:val="20"/>
                <w:szCs w:val="20"/>
              </w:rPr>
              <w:t>9.4</w:t>
            </w:r>
          </w:p>
        </w:tc>
      </w:tr>
      <w:tr w:rsidR="0012288C" w:rsidRPr="009D52D0" w14:paraId="1D89C089" w14:textId="77777777" w:rsidTr="00C44E94">
        <w:trPr>
          <w:tblHeader/>
        </w:trPr>
        <w:tc>
          <w:tcPr>
            <w:tcW w:w="2689" w:type="dxa"/>
          </w:tcPr>
          <w:p w14:paraId="6236D67A" w14:textId="055FC94A" w:rsidR="0012288C" w:rsidRPr="00431BBE" w:rsidRDefault="0012288C" w:rsidP="00771B0B">
            <w:pPr>
              <w:spacing w:after="120"/>
              <w:ind w:right="543"/>
              <w:rPr>
                <w:rFonts w:ascii="Arial" w:hAnsi="Arial" w:cs="Arial"/>
                <w:b/>
                <w:bCs/>
                <w:iCs/>
                <w:sz w:val="20"/>
                <w:szCs w:val="20"/>
              </w:rPr>
            </w:pPr>
            <w:r w:rsidRPr="00431BBE">
              <w:rPr>
                <w:rFonts w:ascii="Arial" w:hAnsi="Arial" w:cs="Arial"/>
                <w:b/>
                <w:bCs/>
                <w:iCs/>
                <w:sz w:val="20"/>
                <w:szCs w:val="20"/>
              </w:rPr>
              <w:t>Presentation</w:t>
            </w:r>
            <w:r w:rsidR="00703416">
              <w:rPr>
                <w:rFonts w:ascii="Arial" w:hAnsi="Arial" w:cs="Arial"/>
                <w:b/>
                <w:bCs/>
                <w:iCs/>
                <w:sz w:val="20"/>
                <w:szCs w:val="20"/>
              </w:rPr>
              <w:t xml:space="preserve"> and Referee Report</w:t>
            </w:r>
          </w:p>
        </w:tc>
        <w:tc>
          <w:tcPr>
            <w:tcW w:w="708" w:type="dxa"/>
          </w:tcPr>
          <w:p w14:paraId="6CCF022D" w14:textId="77777777" w:rsidR="0012288C" w:rsidRPr="009D52D0" w:rsidRDefault="0012288C" w:rsidP="00C44E94">
            <w:pPr>
              <w:spacing w:after="120"/>
              <w:jc w:val="center"/>
              <w:rPr>
                <w:rFonts w:ascii="Arial" w:hAnsi="Arial" w:cs="Arial"/>
                <w:b/>
                <w:sz w:val="20"/>
                <w:szCs w:val="20"/>
              </w:rPr>
            </w:pPr>
            <w:r>
              <w:rPr>
                <w:rFonts w:ascii="Arial" w:hAnsi="Arial" w:cs="Arial"/>
                <w:b/>
                <w:sz w:val="20"/>
                <w:szCs w:val="20"/>
              </w:rPr>
              <w:t>x</w:t>
            </w:r>
          </w:p>
        </w:tc>
        <w:tc>
          <w:tcPr>
            <w:tcW w:w="709" w:type="dxa"/>
          </w:tcPr>
          <w:p w14:paraId="5C935BDA" w14:textId="77777777" w:rsidR="0012288C" w:rsidRPr="009D52D0" w:rsidRDefault="0012288C" w:rsidP="00C44E94">
            <w:pPr>
              <w:spacing w:after="120"/>
              <w:jc w:val="center"/>
              <w:rPr>
                <w:rFonts w:ascii="Arial" w:hAnsi="Arial" w:cs="Arial"/>
                <w:b/>
                <w:sz w:val="20"/>
                <w:szCs w:val="20"/>
              </w:rPr>
            </w:pPr>
            <w:r>
              <w:rPr>
                <w:rFonts w:ascii="Arial" w:hAnsi="Arial" w:cs="Arial"/>
                <w:b/>
                <w:sz w:val="20"/>
                <w:szCs w:val="20"/>
              </w:rPr>
              <w:t>x</w:t>
            </w:r>
          </w:p>
        </w:tc>
        <w:tc>
          <w:tcPr>
            <w:tcW w:w="709" w:type="dxa"/>
          </w:tcPr>
          <w:p w14:paraId="1C379C6E" w14:textId="4CDCCEAD" w:rsidR="0012288C" w:rsidRPr="009D52D0" w:rsidRDefault="00703416" w:rsidP="00C44E94">
            <w:pPr>
              <w:spacing w:after="120"/>
              <w:jc w:val="center"/>
              <w:rPr>
                <w:rFonts w:ascii="Arial" w:hAnsi="Arial" w:cs="Arial"/>
                <w:b/>
                <w:sz w:val="20"/>
                <w:szCs w:val="20"/>
              </w:rPr>
            </w:pPr>
            <w:r>
              <w:rPr>
                <w:rFonts w:ascii="Arial" w:hAnsi="Arial" w:cs="Arial"/>
                <w:b/>
                <w:sz w:val="20"/>
                <w:szCs w:val="20"/>
              </w:rPr>
              <w:t>x</w:t>
            </w:r>
          </w:p>
        </w:tc>
        <w:tc>
          <w:tcPr>
            <w:tcW w:w="709" w:type="dxa"/>
          </w:tcPr>
          <w:p w14:paraId="1C78E076" w14:textId="77777777" w:rsidR="0012288C" w:rsidRPr="009D52D0" w:rsidRDefault="0012288C" w:rsidP="00C44E94">
            <w:pPr>
              <w:spacing w:after="120"/>
              <w:jc w:val="center"/>
              <w:rPr>
                <w:rFonts w:ascii="Arial" w:hAnsi="Arial" w:cs="Arial"/>
                <w:b/>
                <w:sz w:val="20"/>
                <w:szCs w:val="20"/>
              </w:rPr>
            </w:pPr>
            <w:r>
              <w:rPr>
                <w:rFonts w:ascii="Arial" w:hAnsi="Arial" w:cs="Arial"/>
                <w:b/>
                <w:sz w:val="20"/>
                <w:szCs w:val="20"/>
              </w:rPr>
              <w:t>x</w:t>
            </w:r>
          </w:p>
        </w:tc>
        <w:tc>
          <w:tcPr>
            <w:tcW w:w="708" w:type="dxa"/>
          </w:tcPr>
          <w:p w14:paraId="2FB83E7D" w14:textId="77777777" w:rsidR="0012288C" w:rsidRPr="009D52D0" w:rsidRDefault="0012288C" w:rsidP="00C44E94">
            <w:pPr>
              <w:spacing w:after="120"/>
              <w:jc w:val="center"/>
              <w:rPr>
                <w:rFonts w:ascii="Arial" w:hAnsi="Arial" w:cs="Arial"/>
                <w:b/>
                <w:sz w:val="20"/>
                <w:szCs w:val="20"/>
              </w:rPr>
            </w:pPr>
            <w:r>
              <w:rPr>
                <w:rFonts w:ascii="Arial" w:hAnsi="Arial" w:cs="Arial"/>
                <w:b/>
                <w:sz w:val="20"/>
                <w:szCs w:val="20"/>
              </w:rPr>
              <w:t>x</w:t>
            </w:r>
          </w:p>
        </w:tc>
        <w:tc>
          <w:tcPr>
            <w:tcW w:w="709" w:type="dxa"/>
          </w:tcPr>
          <w:p w14:paraId="4A42025F" w14:textId="77777777" w:rsidR="0012288C" w:rsidRPr="009D52D0" w:rsidRDefault="0012288C" w:rsidP="00C44E94">
            <w:pPr>
              <w:spacing w:after="120"/>
              <w:jc w:val="center"/>
              <w:rPr>
                <w:rFonts w:ascii="Arial" w:hAnsi="Arial" w:cs="Arial"/>
                <w:b/>
                <w:sz w:val="20"/>
                <w:szCs w:val="20"/>
              </w:rPr>
            </w:pPr>
            <w:r>
              <w:rPr>
                <w:rFonts w:ascii="Arial" w:hAnsi="Arial" w:cs="Arial"/>
                <w:b/>
                <w:sz w:val="20"/>
                <w:szCs w:val="20"/>
              </w:rPr>
              <w:t>x</w:t>
            </w:r>
          </w:p>
        </w:tc>
        <w:tc>
          <w:tcPr>
            <w:tcW w:w="709" w:type="dxa"/>
          </w:tcPr>
          <w:p w14:paraId="6161E2DB" w14:textId="77777777" w:rsidR="0012288C" w:rsidRPr="009D52D0" w:rsidRDefault="0012288C" w:rsidP="00C44E94">
            <w:pPr>
              <w:spacing w:after="120"/>
              <w:jc w:val="center"/>
              <w:rPr>
                <w:rFonts w:ascii="Arial" w:hAnsi="Arial" w:cs="Arial"/>
                <w:b/>
                <w:sz w:val="20"/>
                <w:szCs w:val="20"/>
              </w:rPr>
            </w:pPr>
            <w:r>
              <w:rPr>
                <w:rFonts w:ascii="Arial" w:hAnsi="Arial" w:cs="Arial"/>
                <w:b/>
                <w:sz w:val="20"/>
                <w:szCs w:val="20"/>
              </w:rPr>
              <w:t>x</w:t>
            </w:r>
          </w:p>
        </w:tc>
        <w:tc>
          <w:tcPr>
            <w:tcW w:w="709" w:type="dxa"/>
          </w:tcPr>
          <w:p w14:paraId="0348DE6D" w14:textId="77777777" w:rsidR="0012288C" w:rsidRPr="009D52D0" w:rsidRDefault="0012288C" w:rsidP="00C44E94">
            <w:pPr>
              <w:spacing w:after="120"/>
              <w:jc w:val="center"/>
              <w:rPr>
                <w:rFonts w:ascii="Arial" w:hAnsi="Arial" w:cs="Arial"/>
                <w:b/>
                <w:sz w:val="20"/>
                <w:szCs w:val="20"/>
              </w:rPr>
            </w:pPr>
            <w:r>
              <w:rPr>
                <w:rFonts w:ascii="Arial" w:hAnsi="Arial" w:cs="Arial"/>
                <w:b/>
                <w:sz w:val="20"/>
                <w:szCs w:val="20"/>
              </w:rPr>
              <w:t>x</w:t>
            </w:r>
          </w:p>
        </w:tc>
      </w:tr>
      <w:tr w:rsidR="0012288C" w:rsidRPr="009D52D0" w14:paraId="2D17646F" w14:textId="77777777" w:rsidTr="00C44E94">
        <w:trPr>
          <w:tblHeader/>
        </w:trPr>
        <w:tc>
          <w:tcPr>
            <w:tcW w:w="2689" w:type="dxa"/>
          </w:tcPr>
          <w:p w14:paraId="48ABFF72" w14:textId="77777777" w:rsidR="0012288C" w:rsidRPr="00431BBE" w:rsidRDefault="0012288C" w:rsidP="00771B0B">
            <w:pPr>
              <w:spacing w:after="120"/>
              <w:ind w:right="543"/>
              <w:rPr>
                <w:rFonts w:ascii="Arial" w:hAnsi="Arial" w:cs="Arial"/>
                <w:b/>
                <w:bCs/>
                <w:iCs/>
                <w:sz w:val="20"/>
                <w:szCs w:val="20"/>
              </w:rPr>
            </w:pPr>
            <w:r w:rsidRPr="00431BBE">
              <w:rPr>
                <w:rFonts w:ascii="Arial" w:hAnsi="Arial" w:cs="Arial"/>
                <w:b/>
                <w:bCs/>
                <w:iCs/>
                <w:sz w:val="20"/>
                <w:szCs w:val="20"/>
              </w:rPr>
              <w:t>Problem Sets</w:t>
            </w:r>
          </w:p>
        </w:tc>
        <w:tc>
          <w:tcPr>
            <w:tcW w:w="708" w:type="dxa"/>
          </w:tcPr>
          <w:p w14:paraId="09738153" w14:textId="77777777" w:rsidR="0012288C" w:rsidRPr="009D52D0" w:rsidRDefault="0012288C" w:rsidP="00C44E94">
            <w:pPr>
              <w:spacing w:after="120"/>
              <w:jc w:val="center"/>
              <w:rPr>
                <w:rFonts w:ascii="Arial" w:hAnsi="Arial" w:cs="Arial"/>
                <w:b/>
                <w:sz w:val="20"/>
                <w:szCs w:val="20"/>
              </w:rPr>
            </w:pPr>
            <w:r>
              <w:rPr>
                <w:rFonts w:ascii="Arial" w:hAnsi="Arial" w:cs="Arial"/>
                <w:b/>
                <w:sz w:val="20"/>
                <w:szCs w:val="20"/>
              </w:rPr>
              <w:t>x</w:t>
            </w:r>
          </w:p>
        </w:tc>
        <w:tc>
          <w:tcPr>
            <w:tcW w:w="709" w:type="dxa"/>
          </w:tcPr>
          <w:p w14:paraId="2F34F684" w14:textId="5F44AE12" w:rsidR="0012288C" w:rsidRPr="009D52D0" w:rsidRDefault="00703416" w:rsidP="00C44E94">
            <w:pPr>
              <w:spacing w:after="120"/>
              <w:jc w:val="center"/>
              <w:rPr>
                <w:rFonts w:ascii="Arial" w:hAnsi="Arial" w:cs="Arial"/>
                <w:b/>
                <w:sz w:val="20"/>
                <w:szCs w:val="20"/>
              </w:rPr>
            </w:pPr>
            <w:r>
              <w:rPr>
                <w:rFonts w:ascii="Arial" w:hAnsi="Arial" w:cs="Arial"/>
                <w:b/>
                <w:sz w:val="20"/>
                <w:szCs w:val="20"/>
              </w:rPr>
              <w:t>x</w:t>
            </w:r>
          </w:p>
        </w:tc>
        <w:tc>
          <w:tcPr>
            <w:tcW w:w="709" w:type="dxa"/>
          </w:tcPr>
          <w:p w14:paraId="1DE1E39F" w14:textId="77777777" w:rsidR="0012288C" w:rsidRPr="009D52D0" w:rsidRDefault="0012288C" w:rsidP="00C44E94">
            <w:pPr>
              <w:spacing w:after="120"/>
              <w:jc w:val="center"/>
              <w:rPr>
                <w:rFonts w:ascii="Arial" w:hAnsi="Arial" w:cs="Arial"/>
                <w:b/>
                <w:sz w:val="20"/>
                <w:szCs w:val="20"/>
              </w:rPr>
            </w:pPr>
            <w:r>
              <w:rPr>
                <w:rFonts w:ascii="Arial" w:hAnsi="Arial" w:cs="Arial"/>
                <w:b/>
                <w:sz w:val="20"/>
                <w:szCs w:val="20"/>
              </w:rPr>
              <w:t>x</w:t>
            </w:r>
          </w:p>
        </w:tc>
        <w:tc>
          <w:tcPr>
            <w:tcW w:w="709" w:type="dxa"/>
          </w:tcPr>
          <w:p w14:paraId="7DE6110A" w14:textId="77777777" w:rsidR="0012288C" w:rsidRPr="009D52D0" w:rsidRDefault="0012288C" w:rsidP="00C44E94">
            <w:pPr>
              <w:spacing w:after="120"/>
              <w:jc w:val="center"/>
              <w:rPr>
                <w:rFonts w:ascii="Arial" w:hAnsi="Arial" w:cs="Arial"/>
                <w:b/>
                <w:sz w:val="20"/>
                <w:szCs w:val="20"/>
              </w:rPr>
            </w:pPr>
            <w:r>
              <w:rPr>
                <w:rFonts w:ascii="Arial" w:hAnsi="Arial" w:cs="Arial"/>
                <w:b/>
                <w:sz w:val="20"/>
                <w:szCs w:val="20"/>
              </w:rPr>
              <w:t>x</w:t>
            </w:r>
          </w:p>
        </w:tc>
        <w:tc>
          <w:tcPr>
            <w:tcW w:w="708" w:type="dxa"/>
          </w:tcPr>
          <w:p w14:paraId="7BA90665" w14:textId="3C4048B2" w:rsidR="0012288C" w:rsidRPr="009D52D0" w:rsidRDefault="00703416" w:rsidP="00C44E94">
            <w:pPr>
              <w:spacing w:after="120"/>
              <w:jc w:val="center"/>
              <w:rPr>
                <w:rFonts w:ascii="Arial" w:hAnsi="Arial" w:cs="Arial"/>
                <w:b/>
                <w:sz w:val="20"/>
                <w:szCs w:val="20"/>
              </w:rPr>
            </w:pPr>
            <w:r>
              <w:rPr>
                <w:rFonts w:ascii="Arial" w:hAnsi="Arial" w:cs="Arial"/>
                <w:b/>
                <w:sz w:val="20"/>
                <w:szCs w:val="20"/>
              </w:rPr>
              <w:t>x</w:t>
            </w:r>
          </w:p>
        </w:tc>
        <w:tc>
          <w:tcPr>
            <w:tcW w:w="709" w:type="dxa"/>
          </w:tcPr>
          <w:p w14:paraId="1E675DA2" w14:textId="77777777" w:rsidR="0012288C" w:rsidRPr="009D52D0" w:rsidRDefault="0012288C" w:rsidP="00C44E94">
            <w:pPr>
              <w:spacing w:after="120"/>
              <w:jc w:val="center"/>
              <w:rPr>
                <w:rFonts w:ascii="Arial" w:hAnsi="Arial" w:cs="Arial"/>
                <w:b/>
                <w:sz w:val="20"/>
                <w:szCs w:val="20"/>
              </w:rPr>
            </w:pPr>
            <w:r>
              <w:rPr>
                <w:rFonts w:ascii="Arial" w:hAnsi="Arial" w:cs="Arial"/>
                <w:b/>
                <w:sz w:val="20"/>
                <w:szCs w:val="20"/>
              </w:rPr>
              <w:t>x</w:t>
            </w:r>
          </w:p>
        </w:tc>
        <w:tc>
          <w:tcPr>
            <w:tcW w:w="709" w:type="dxa"/>
          </w:tcPr>
          <w:p w14:paraId="7E7FDCF3" w14:textId="77777777" w:rsidR="0012288C" w:rsidRPr="009D52D0" w:rsidRDefault="0012288C" w:rsidP="00C44E94">
            <w:pPr>
              <w:spacing w:after="120"/>
              <w:jc w:val="center"/>
              <w:rPr>
                <w:rFonts w:ascii="Arial" w:hAnsi="Arial" w:cs="Arial"/>
                <w:b/>
                <w:sz w:val="20"/>
                <w:szCs w:val="20"/>
              </w:rPr>
            </w:pPr>
            <w:r>
              <w:rPr>
                <w:rFonts w:ascii="Arial" w:hAnsi="Arial" w:cs="Arial"/>
                <w:b/>
                <w:sz w:val="20"/>
                <w:szCs w:val="20"/>
              </w:rPr>
              <w:t>x</w:t>
            </w:r>
          </w:p>
        </w:tc>
        <w:tc>
          <w:tcPr>
            <w:tcW w:w="709" w:type="dxa"/>
          </w:tcPr>
          <w:p w14:paraId="0A4C52F6" w14:textId="77777777" w:rsidR="0012288C" w:rsidRPr="009D52D0" w:rsidRDefault="0012288C" w:rsidP="00C44E94">
            <w:pPr>
              <w:spacing w:after="120"/>
              <w:jc w:val="center"/>
              <w:rPr>
                <w:rFonts w:ascii="Arial" w:hAnsi="Arial" w:cs="Arial"/>
                <w:b/>
                <w:sz w:val="20"/>
                <w:szCs w:val="20"/>
              </w:rPr>
            </w:pPr>
            <w:r>
              <w:rPr>
                <w:rFonts w:ascii="Arial" w:hAnsi="Arial" w:cs="Arial"/>
                <w:b/>
                <w:sz w:val="20"/>
                <w:szCs w:val="20"/>
              </w:rPr>
              <w:t>x</w:t>
            </w:r>
          </w:p>
        </w:tc>
      </w:tr>
    </w:tbl>
    <w:p w14:paraId="3309D654" w14:textId="4339628F" w:rsidR="00636058" w:rsidRDefault="00636058" w:rsidP="00431BBE">
      <w:pPr>
        <w:spacing w:after="120" w:line="240" w:lineRule="auto"/>
        <w:ind w:right="543"/>
        <w:rPr>
          <w:rFonts w:ascii="Arial" w:hAnsi="Arial" w:cs="Arial"/>
          <w:b/>
          <w:iCs/>
          <w:sz w:val="24"/>
          <w:szCs w:val="24"/>
        </w:rPr>
      </w:pPr>
    </w:p>
    <w:p w14:paraId="0B86EC95" w14:textId="77777777" w:rsidR="00703416" w:rsidRDefault="00703416" w:rsidP="00431BBE">
      <w:pPr>
        <w:spacing w:after="120" w:line="240" w:lineRule="auto"/>
        <w:ind w:right="543"/>
        <w:rPr>
          <w:rFonts w:ascii="Arial" w:hAnsi="Arial" w:cs="Arial"/>
          <w:b/>
          <w:iCs/>
          <w:sz w:val="24"/>
          <w:szCs w:val="24"/>
        </w:rPr>
      </w:pPr>
    </w:p>
    <w:p w14:paraId="118F6752" w14:textId="0ACFA6B7" w:rsidR="0012288C" w:rsidRDefault="0012288C" w:rsidP="00431BBE">
      <w:pPr>
        <w:spacing w:after="120" w:line="240" w:lineRule="auto"/>
        <w:ind w:right="543"/>
        <w:rPr>
          <w:rFonts w:ascii="Arial" w:hAnsi="Arial" w:cs="Arial"/>
          <w:b/>
          <w:iCs/>
          <w:sz w:val="24"/>
          <w:szCs w:val="24"/>
        </w:rPr>
      </w:pPr>
    </w:p>
    <w:p w14:paraId="5B3B7AD8" w14:textId="58933954" w:rsidR="0012288C" w:rsidRDefault="0012288C" w:rsidP="00431BBE">
      <w:pPr>
        <w:spacing w:after="120" w:line="240" w:lineRule="auto"/>
        <w:ind w:right="543"/>
        <w:rPr>
          <w:rFonts w:ascii="Arial" w:hAnsi="Arial" w:cs="Arial"/>
          <w:b/>
          <w:iCs/>
          <w:sz w:val="24"/>
          <w:szCs w:val="24"/>
        </w:rPr>
      </w:pPr>
    </w:p>
    <w:p w14:paraId="230B4188" w14:textId="56071930" w:rsidR="0012288C" w:rsidRDefault="0012288C" w:rsidP="00431BBE">
      <w:pPr>
        <w:spacing w:after="120" w:line="240" w:lineRule="auto"/>
        <w:ind w:right="543"/>
        <w:rPr>
          <w:rFonts w:ascii="Arial" w:hAnsi="Arial" w:cs="Arial"/>
          <w:b/>
          <w:iCs/>
          <w:sz w:val="24"/>
          <w:szCs w:val="24"/>
        </w:rPr>
      </w:pPr>
    </w:p>
    <w:p w14:paraId="03283DDF" w14:textId="77777777" w:rsidR="00883204" w:rsidRPr="009D52D0" w:rsidRDefault="00883204" w:rsidP="004A36EB">
      <w:pPr>
        <w:pStyle w:val="Heading2"/>
        <w:spacing w:before="360"/>
        <w:ind w:right="544"/>
        <w:rPr>
          <w:iCs/>
        </w:rPr>
      </w:pPr>
      <w:r w:rsidRPr="009D52D0">
        <w:t xml:space="preserve">Inclusive module design </w:t>
      </w:r>
    </w:p>
    <w:p w14:paraId="39DA4ADC" w14:textId="18F0647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w:t>
      </w:r>
      <w:proofErr w:type="gramStart"/>
      <w:r w:rsidRPr="009D52D0">
        <w:rPr>
          <w:rFonts w:ascii="Arial" w:hAnsi="Arial" w:cs="Arial"/>
          <w:sz w:val="24"/>
          <w:szCs w:val="24"/>
        </w:rPr>
        <w:t>be made</w:t>
      </w:r>
      <w:proofErr w:type="gramEnd"/>
      <w:r w:rsidRPr="009D52D0">
        <w:rPr>
          <w:rFonts w:ascii="Arial" w:hAnsi="Arial" w:cs="Arial"/>
          <w:sz w:val="24"/>
          <w:szCs w:val="24"/>
        </w:rPr>
        <w:t xml:space="preserv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have been considered </w:t>
      </w:r>
      <w:proofErr w:type="gramStart"/>
      <w:r w:rsidRPr="009D52D0">
        <w:rPr>
          <w:rFonts w:ascii="Arial" w:hAnsi="Arial" w:cs="Arial"/>
          <w:sz w:val="24"/>
          <w:szCs w:val="24"/>
        </w:rPr>
        <w:t>in order to</w:t>
      </w:r>
      <w:proofErr w:type="gramEnd"/>
      <w:r w:rsidRPr="009D52D0">
        <w:rPr>
          <w:rFonts w:ascii="Arial" w:hAnsi="Arial" w:cs="Arial"/>
          <w:sz w:val="24"/>
          <w:szCs w:val="24"/>
        </w:rPr>
        <w:t xml:space="preserve">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w:t>
      </w:r>
      <w:proofErr w:type="gramStart"/>
      <w:r w:rsidRPr="009D52D0">
        <w:rPr>
          <w:rFonts w:ascii="Arial" w:hAnsi="Arial" w:cs="Arial"/>
          <w:bCs/>
          <w:sz w:val="24"/>
          <w:szCs w:val="24"/>
        </w:rPr>
        <w:t>teaching</w:t>
      </w:r>
      <w:proofErr w:type="gramEnd"/>
      <w:r w:rsidRPr="009D52D0">
        <w:rPr>
          <w:rFonts w:ascii="Arial" w:hAnsi="Arial" w:cs="Arial"/>
          <w:bCs/>
          <w:sz w:val="24"/>
          <w:szCs w:val="24"/>
        </w:rPr>
        <w:t xml:space="preserve"> and assessment methods</w:t>
      </w:r>
    </w:p>
    <w:p w14:paraId="3B63E0C4" w14:textId="77777777" w:rsidR="00096DA4" w:rsidRPr="00C44E94" w:rsidRDefault="00096DA4" w:rsidP="009D52D0">
      <w:pPr>
        <w:spacing w:after="120" w:line="240" w:lineRule="auto"/>
        <w:ind w:left="426" w:right="543"/>
        <w:rPr>
          <w:rFonts w:ascii="Arial" w:hAnsi="Arial" w:cs="Arial"/>
          <w:sz w:val="24"/>
          <w:szCs w:val="24"/>
        </w:rPr>
      </w:pPr>
    </w:p>
    <w:p w14:paraId="01B2A0D7" w14:textId="77777777" w:rsidR="009A2D37" w:rsidRPr="009D52D0" w:rsidRDefault="00883204" w:rsidP="002D663F">
      <w:pPr>
        <w:pStyle w:val="Heading2"/>
        <w:spacing w:before="240"/>
        <w:ind w:right="544"/>
        <w:jc w:val="left"/>
      </w:pPr>
      <w:r w:rsidRPr="009D52D0">
        <w:t>Campus(es) or c</w:t>
      </w:r>
      <w:r w:rsidR="009A2D37" w:rsidRPr="009D52D0">
        <w:t>entre(s)</w:t>
      </w:r>
      <w:r w:rsidRPr="009D52D0">
        <w:t xml:space="preserve"> where module will </w:t>
      </w:r>
      <w:proofErr w:type="gramStart"/>
      <w:r w:rsidRPr="009D52D0">
        <w:t>be delivered</w:t>
      </w:r>
      <w:proofErr w:type="gramEnd"/>
    </w:p>
    <w:p w14:paraId="3CD0FF38" w14:textId="0D8CC9EF" w:rsidR="009A2D37" w:rsidRDefault="00431BBE" w:rsidP="00431BBE">
      <w:pPr>
        <w:spacing w:after="120" w:line="240" w:lineRule="auto"/>
        <w:ind w:left="567" w:right="543"/>
        <w:rPr>
          <w:rFonts w:ascii="Arial" w:hAnsi="Arial" w:cs="Arial"/>
          <w:sz w:val="24"/>
          <w:szCs w:val="24"/>
        </w:rPr>
      </w:pPr>
      <w:r w:rsidRPr="00431BBE">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2D663F">
      <w:pPr>
        <w:pStyle w:val="Heading2"/>
        <w:spacing w:before="240"/>
        <w:ind w:right="544"/>
        <w:jc w:val="left"/>
      </w:pPr>
      <w:r w:rsidRPr="009D52D0">
        <w:t xml:space="preserve">Internationalisation </w:t>
      </w:r>
    </w:p>
    <w:p w14:paraId="04189D6A" w14:textId="69461FB8" w:rsidR="008D4447" w:rsidRPr="008D4447" w:rsidRDefault="00431BBE" w:rsidP="00431BBE">
      <w:pPr>
        <w:spacing w:after="120" w:line="240" w:lineRule="auto"/>
        <w:ind w:left="567" w:right="543"/>
        <w:rPr>
          <w:rFonts w:ascii="Arial" w:hAnsi="Arial" w:cs="Arial"/>
          <w:sz w:val="24"/>
          <w:szCs w:val="24"/>
        </w:rPr>
      </w:pPr>
      <w:r w:rsidRPr="00431BBE">
        <w:rPr>
          <w:rFonts w:ascii="Arial" w:hAnsi="Arial" w:cs="Arial"/>
          <w:sz w:val="24"/>
          <w:szCs w:val="24"/>
        </w:rPr>
        <w:t xml:space="preserve">The subject content of the module provides critical insight into microeconomic theory and its application to diverse real-world situations. Microeconomic theory topics and policy issues </w:t>
      </w:r>
      <w:proofErr w:type="gramStart"/>
      <w:r w:rsidRPr="00431BBE">
        <w:rPr>
          <w:rFonts w:ascii="Arial" w:hAnsi="Arial" w:cs="Arial"/>
          <w:sz w:val="24"/>
          <w:szCs w:val="24"/>
        </w:rPr>
        <w:t>are considered</w:t>
      </w:r>
      <w:proofErr w:type="gramEnd"/>
      <w:r w:rsidRPr="00431BBE">
        <w:rPr>
          <w:rFonts w:ascii="Arial" w:hAnsi="Arial" w:cs="Arial"/>
          <w:sz w:val="24"/>
          <w:szCs w:val="24"/>
        </w:rPr>
        <w:t xml:space="preserve"> in both a national and international context (see module synopsis</w:t>
      </w:r>
      <w:r>
        <w:rPr>
          <w:rFonts w:ascii="Arial" w:hAnsi="Arial" w:cs="Arial"/>
          <w:sz w:val="24"/>
          <w:szCs w:val="24"/>
        </w:rPr>
        <w:t>.</w:t>
      </w:r>
    </w:p>
    <w:p w14:paraId="3F5B9073" w14:textId="49F9A66A" w:rsidR="009D52D0" w:rsidRDefault="009D52D0">
      <w:pPr>
        <w:rPr>
          <w:rFonts w:ascii="Arial" w:hAnsi="Arial" w:cs="Arial"/>
        </w:rPr>
      </w:pPr>
    </w:p>
    <w:p w14:paraId="0971FC44" w14:textId="77777777" w:rsidR="00C44E94" w:rsidRPr="00C44E94" w:rsidRDefault="00C44E94">
      <w:pPr>
        <w:rPr>
          <w:rFonts w:ascii="Arial" w:hAnsi="Arial" w:cs="Arial"/>
        </w:rPr>
      </w:pPr>
    </w:p>
    <w:p w14:paraId="36C1544F" w14:textId="77777777" w:rsidR="00641D6D" w:rsidRPr="00C44E94" w:rsidRDefault="00641D6D" w:rsidP="00C44E94">
      <w:pPr>
        <w:pBdr>
          <w:bottom w:val="single" w:sz="6" w:space="1" w:color="auto"/>
        </w:pBdr>
        <w:spacing w:after="120" w:line="240" w:lineRule="auto"/>
        <w:ind w:left="567"/>
        <w:rPr>
          <w:rFonts w:ascii="Arial" w:hAnsi="Arial" w:cs="Arial"/>
        </w:rPr>
      </w:pPr>
    </w:p>
    <w:p w14:paraId="31CC2DF2" w14:textId="77777777" w:rsidR="00441E76" w:rsidRPr="00C44E94" w:rsidRDefault="009F5EA4" w:rsidP="00C44E94">
      <w:pPr>
        <w:spacing w:after="120" w:line="240" w:lineRule="auto"/>
        <w:ind w:left="567"/>
        <w:rPr>
          <w:rFonts w:ascii="Arial" w:hAnsi="Arial" w:cs="Arial"/>
          <w:b/>
        </w:rPr>
      </w:pPr>
      <w:r w:rsidRPr="00C44E94">
        <w:rPr>
          <w:rFonts w:ascii="Arial" w:hAnsi="Arial" w:cs="Arial"/>
          <w:b/>
        </w:rPr>
        <w:t xml:space="preserve">DIVISIONAL </w:t>
      </w:r>
      <w:r w:rsidR="00441E76" w:rsidRPr="00C44E94">
        <w:rPr>
          <w:rFonts w:ascii="Arial" w:hAnsi="Arial" w:cs="Arial"/>
          <w:b/>
        </w:rPr>
        <w:t>USE ONLY</w:t>
      </w:r>
      <w:r w:rsidR="00C612A8" w:rsidRPr="00C44E94">
        <w:rPr>
          <w:rFonts w:ascii="Arial" w:hAnsi="Arial" w:cs="Arial"/>
          <w:b/>
        </w:rPr>
        <w:t xml:space="preserve"> </w:t>
      </w:r>
    </w:p>
    <w:p w14:paraId="010B6F31" w14:textId="359B19D8" w:rsidR="00D83563" w:rsidRPr="00C44E94" w:rsidRDefault="00E1736E" w:rsidP="00C44E94">
      <w:pPr>
        <w:spacing w:after="120" w:line="240" w:lineRule="auto"/>
        <w:ind w:left="567"/>
        <w:rPr>
          <w:rFonts w:ascii="Arial" w:hAnsi="Arial" w:cs="Arial"/>
          <w:b/>
        </w:rPr>
      </w:pPr>
      <w:r w:rsidRPr="00C44E94">
        <w:rPr>
          <w:rFonts w:ascii="Arial" w:hAnsi="Arial" w:cs="Arial"/>
          <w:b/>
        </w:rPr>
        <w:t xml:space="preserve">Module </w:t>
      </w:r>
      <w:r w:rsidR="00D83563" w:rsidRPr="00C44E94">
        <w:rPr>
          <w:rFonts w:ascii="Arial" w:hAnsi="Arial" w:cs="Arial"/>
          <w:b/>
        </w:rPr>
        <w:t xml:space="preserve">record – all revisions must </w:t>
      </w:r>
      <w:proofErr w:type="gramStart"/>
      <w:r w:rsidR="00D83563" w:rsidRPr="00C44E94">
        <w:rPr>
          <w:rFonts w:ascii="Arial" w:hAnsi="Arial" w:cs="Arial"/>
          <w:b/>
        </w:rPr>
        <w:t>be recorded</w:t>
      </w:r>
      <w:proofErr w:type="gramEnd"/>
      <w:r w:rsidR="00D83563" w:rsidRPr="00C44E94">
        <w:rPr>
          <w:rFonts w:ascii="Arial" w:hAnsi="Arial" w:cs="Arial"/>
          <w:b/>
        </w:rPr>
        <w:t xml:space="preserve"> in the grid and full details of the change retained in the appropriate committee records.</w:t>
      </w:r>
    </w:p>
    <w:p w14:paraId="2EB548D9" w14:textId="77777777" w:rsidR="00422B69" w:rsidRPr="00C44E94" w:rsidRDefault="00422B69" w:rsidP="00C44E94">
      <w:pPr>
        <w:spacing w:after="120" w:line="240" w:lineRule="auto"/>
        <w:ind w:left="567"/>
        <w:rPr>
          <w:rFonts w:ascii="Arial" w:hAnsi="Arial" w:cs="Arial"/>
          <w:b/>
        </w:rPr>
      </w:pPr>
    </w:p>
    <w:tbl>
      <w:tblPr>
        <w:tblStyle w:val="TableGrid"/>
        <w:tblW w:w="9639" w:type="dxa"/>
        <w:tblInd w:w="562" w:type="dxa"/>
        <w:tblLook w:val="04A0" w:firstRow="1" w:lastRow="0" w:firstColumn="1" w:lastColumn="0" w:noHBand="0" w:noVBand="1"/>
      </w:tblPr>
      <w:tblGrid>
        <w:gridCol w:w="1760"/>
        <w:gridCol w:w="1894"/>
        <w:gridCol w:w="2300"/>
        <w:gridCol w:w="1701"/>
        <w:gridCol w:w="1984"/>
      </w:tblGrid>
      <w:tr w:rsidR="00C44E94" w:rsidRPr="00C44E94" w14:paraId="52814657" w14:textId="77777777" w:rsidTr="00C44E94">
        <w:trPr>
          <w:trHeight w:val="317"/>
          <w:tblHeader/>
        </w:trPr>
        <w:tc>
          <w:tcPr>
            <w:tcW w:w="1760" w:type="dxa"/>
            <w:shd w:val="clear" w:color="auto" w:fill="F2F2F2" w:themeFill="background1" w:themeFillShade="F2"/>
          </w:tcPr>
          <w:p w14:paraId="7BB88073" w14:textId="32547835" w:rsidR="00C44E94" w:rsidRPr="00C44E94" w:rsidRDefault="00C44E94" w:rsidP="00C44E94">
            <w:pPr>
              <w:spacing w:after="120"/>
              <w:rPr>
                <w:rFonts w:ascii="Arial" w:hAnsi="Arial" w:cs="Arial"/>
                <w:b/>
                <w:bCs/>
                <w:sz w:val="20"/>
                <w:szCs w:val="20"/>
              </w:rPr>
            </w:pPr>
            <w:r w:rsidRPr="00C44E94">
              <w:rPr>
                <w:rFonts w:ascii="Arial" w:hAnsi="Arial" w:cs="Arial"/>
                <w:b/>
                <w:bCs/>
                <w:sz w:val="20"/>
                <w:szCs w:val="20"/>
              </w:rPr>
              <w:lastRenderedPageBreak/>
              <w:t>Date approved</w:t>
            </w:r>
          </w:p>
        </w:tc>
        <w:tc>
          <w:tcPr>
            <w:tcW w:w="1894" w:type="dxa"/>
            <w:shd w:val="clear" w:color="auto" w:fill="F2F2F2" w:themeFill="background1" w:themeFillShade="F2"/>
          </w:tcPr>
          <w:p w14:paraId="7024BC64" w14:textId="6C8B70DA" w:rsidR="00C44E94" w:rsidRPr="00C44E94" w:rsidRDefault="00C44E94" w:rsidP="00C44E94">
            <w:pPr>
              <w:spacing w:after="120"/>
              <w:rPr>
                <w:rFonts w:ascii="Arial" w:hAnsi="Arial" w:cs="Arial"/>
                <w:b/>
                <w:bCs/>
                <w:sz w:val="20"/>
                <w:szCs w:val="20"/>
              </w:rPr>
            </w:pPr>
            <w:r w:rsidRPr="00C44E94">
              <w:rPr>
                <w:rFonts w:ascii="Arial" w:hAnsi="Arial" w:cs="Arial"/>
                <w:b/>
                <w:bCs/>
                <w:sz w:val="20"/>
                <w:szCs w:val="20"/>
              </w:rPr>
              <w:t>New/Major/Minor revision</w:t>
            </w:r>
          </w:p>
        </w:tc>
        <w:tc>
          <w:tcPr>
            <w:tcW w:w="2300" w:type="dxa"/>
            <w:shd w:val="clear" w:color="auto" w:fill="F2F2F2" w:themeFill="background1" w:themeFillShade="F2"/>
          </w:tcPr>
          <w:p w14:paraId="4C5C2D42" w14:textId="79E1D099" w:rsidR="00C44E94" w:rsidRPr="00C44E94" w:rsidRDefault="00C44E94" w:rsidP="00C44E94">
            <w:pPr>
              <w:spacing w:after="120"/>
              <w:rPr>
                <w:rFonts w:ascii="Arial" w:hAnsi="Arial" w:cs="Arial"/>
                <w:b/>
                <w:bCs/>
                <w:sz w:val="20"/>
                <w:szCs w:val="20"/>
              </w:rPr>
            </w:pPr>
            <w:r w:rsidRPr="00C44E94">
              <w:rPr>
                <w:rFonts w:ascii="Arial" w:hAnsi="Arial" w:cs="Arial"/>
                <w:b/>
                <w:bCs/>
                <w:sz w:val="20"/>
                <w:szCs w:val="20"/>
              </w:rPr>
              <w:t>Start date of delivery of (revised) version</w:t>
            </w:r>
          </w:p>
        </w:tc>
        <w:tc>
          <w:tcPr>
            <w:tcW w:w="1701" w:type="dxa"/>
            <w:shd w:val="clear" w:color="auto" w:fill="F2F2F2" w:themeFill="background1" w:themeFillShade="F2"/>
          </w:tcPr>
          <w:p w14:paraId="07410A3B" w14:textId="61CA21CD" w:rsidR="00C44E94" w:rsidRPr="00C44E94" w:rsidRDefault="00C44E94" w:rsidP="00C44E94">
            <w:pPr>
              <w:spacing w:after="120"/>
              <w:rPr>
                <w:rFonts w:ascii="Arial" w:hAnsi="Arial" w:cs="Arial"/>
                <w:b/>
                <w:bCs/>
                <w:sz w:val="20"/>
                <w:szCs w:val="20"/>
              </w:rPr>
            </w:pPr>
            <w:r w:rsidRPr="00C44E94">
              <w:rPr>
                <w:rFonts w:ascii="Arial" w:hAnsi="Arial" w:cs="Arial"/>
                <w:b/>
                <w:bCs/>
                <w:sz w:val="20"/>
                <w:szCs w:val="20"/>
              </w:rPr>
              <w:t>Section revised (if applicable)</w:t>
            </w:r>
          </w:p>
        </w:tc>
        <w:tc>
          <w:tcPr>
            <w:tcW w:w="1984" w:type="dxa"/>
            <w:shd w:val="clear" w:color="auto" w:fill="F2F2F2" w:themeFill="background1" w:themeFillShade="F2"/>
          </w:tcPr>
          <w:p w14:paraId="65323753" w14:textId="15CBBDA8" w:rsidR="00C44E94" w:rsidRPr="00C44E94" w:rsidRDefault="00C44E94" w:rsidP="00C44E94">
            <w:pPr>
              <w:spacing w:after="120"/>
              <w:rPr>
                <w:rFonts w:ascii="Arial" w:hAnsi="Arial" w:cs="Arial"/>
                <w:b/>
                <w:bCs/>
                <w:sz w:val="20"/>
                <w:szCs w:val="20"/>
              </w:rPr>
            </w:pPr>
            <w:r w:rsidRPr="00C44E94">
              <w:rPr>
                <w:rFonts w:ascii="Arial" w:hAnsi="Arial" w:cs="Arial"/>
                <w:b/>
                <w:bCs/>
                <w:sz w:val="20"/>
                <w:szCs w:val="20"/>
              </w:rPr>
              <w:t xml:space="preserve">Impacts PLOs (Q6 &amp; </w:t>
            </w:r>
            <w:proofErr w:type="gramStart"/>
            <w:r w:rsidRPr="00C44E94">
              <w:rPr>
                <w:rFonts w:ascii="Arial" w:hAnsi="Arial" w:cs="Arial"/>
                <w:b/>
                <w:bCs/>
                <w:sz w:val="20"/>
                <w:szCs w:val="20"/>
              </w:rPr>
              <w:t>7</w:t>
            </w:r>
            <w:proofErr w:type="gramEnd"/>
            <w:r w:rsidRPr="00C44E94">
              <w:rPr>
                <w:rFonts w:ascii="Arial" w:hAnsi="Arial" w:cs="Arial"/>
                <w:b/>
                <w:bCs/>
                <w:sz w:val="20"/>
                <w:szCs w:val="20"/>
              </w:rPr>
              <w:t xml:space="preserve"> cover sheet)</w:t>
            </w:r>
          </w:p>
        </w:tc>
      </w:tr>
      <w:tr w:rsidR="00C44E94" w:rsidRPr="00C44E94" w14:paraId="29EF87B4" w14:textId="77777777" w:rsidTr="00C44E94">
        <w:trPr>
          <w:trHeight w:val="305"/>
        </w:trPr>
        <w:tc>
          <w:tcPr>
            <w:tcW w:w="1760" w:type="dxa"/>
          </w:tcPr>
          <w:p w14:paraId="4474539E" w14:textId="588C1508" w:rsidR="00422B69" w:rsidRPr="00C44E94" w:rsidRDefault="00431BBE" w:rsidP="009D52D0">
            <w:pPr>
              <w:spacing w:after="120"/>
              <w:ind w:right="543"/>
              <w:rPr>
                <w:rFonts w:ascii="Arial" w:hAnsi="Arial" w:cs="Arial"/>
                <w:sz w:val="20"/>
                <w:szCs w:val="20"/>
              </w:rPr>
            </w:pPr>
            <w:r w:rsidRPr="00C44E94">
              <w:rPr>
                <w:rFonts w:ascii="Arial" w:hAnsi="Arial" w:cs="Arial"/>
                <w:sz w:val="20"/>
                <w:szCs w:val="20"/>
              </w:rPr>
              <w:t>27/01/2019</w:t>
            </w:r>
          </w:p>
        </w:tc>
        <w:tc>
          <w:tcPr>
            <w:tcW w:w="1894" w:type="dxa"/>
          </w:tcPr>
          <w:p w14:paraId="3DB8B056" w14:textId="23622677" w:rsidR="00422B69" w:rsidRPr="00C44E94" w:rsidRDefault="00431BBE" w:rsidP="009D52D0">
            <w:pPr>
              <w:spacing w:after="120"/>
              <w:ind w:right="543"/>
              <w:rPr>
                <w:rFonts w:ascii="Arial" w:hAnsi="Arial" w:cs="Arial"/>
                <w:sz w:val="20"/>
                <w:szCs w:val="20"/>
              </w:rPr>
            </w:pPr>
            <w:r w:rsidRPr="00C44E94">
              <w:rPr>
                <w:rFonts w:ascii="Arial" w:hAnsi="Arial" w:cs="Arial"/>
                <w:sz w:val="20"/>
                <w:szCs w:val="20"/>
              </w:rPr>
              <w:t>Major</w:t>
            </w:r>
          </w:p>
        </w:tc>
        <w:tc>
          <w:tcPr>
            <w:tcW w:w="2300" w:type="dxa"/>
          </w:tcPr>
          <w:p w14:paraId="7151A835" w14:textId="505E8F2E" w:rsidR="00422B69" w:rsidRPr="00C44E94" w:rsidRDefault="00431BBE" w:rsidP="009D52D0">
            <w:pPr>
              <w:spacing w:after="120"/>
              <w:ind w:right="543"/>
              <w:rPr>
                <w:rFonts w:ascii="Arial" w:hAnsi="Arial" w:cs="Arial"/>
                <w:sz w:val="20"/>
                <w:szCs w:val="20"/>
              </w:rPr>
            </w:pPr>
            <w:r w:rsidRPr="00C44E94">
              <w:rPr>
                <w:rFonts w:ascii="Arial" w:hAnsi="Arial" w:cs="Arial"/>
                <w:sz w:val="20"/>
                <w:szCs w:val="20"/>
              </w:rPr>
              <w:t>September 2019</w:t>
            </w:r>
          </w:p>
        </w:tc>
        <w:tc>
          <w:tcPr>
            <w:tcW w:w="1701" w:type="dxa"/>
          </w:tcPr>
          <w:p w14:paraId="64AEF8B4" w14:textId="221EE190" w:rsidR="00422B69" w:rsidRPr="00C44E94" w:rsidRDefault="00431BBE" w:rsidP="009D52D0">
            <w:pPr>
              <w:spacing w:after="120"/>
              <w:ind w:right="543"/>
              <w:rPr>
                <w:rFonts w:ascii="Arial" w:hAnsi="Arial" w:cs="Arial"/>
                <w:sz w:val="20"/>
                <w:szCs w:val="20"/>
              </w:rPr>
            </w:pPr>
            <w:r w:rsidRPr="00C44E94">
              <w:rPr>
                <w:rFonts w:ascii="Arial" w:hAnsi="Arial" w:cs="Arial"/>
                <w:sz w:val="20"/>
                <w:szCs w:val="20"/>
              </w:rPr>
              <w:t>8, 9, 10, 11, 12, 13</w:t>
            </w:r>
          </w:p>
        </w:tc>
        <w:tc>
          <w:tcPr>
            <w:tcW w:w="1984" w:type="dxa"/>
          </w:tcPr>
          <w:p w14:paraId="2788108C" w14:textId="77777777" w:rsidR="00422B69" w:rsidRPr="00C44E94" w:rsidRDefault="00422B69" w:rsidP="009D52D0">
            <w:pPr>
              <w:spacing w:after="120"/>
              <w:ind w:right="543"/>
              <w:rPr>
                <w:rFonts w:ascii="Arial" w:hAnsi="Arial" w:cs="Arial"/>
                <w:sz w:val="20"/>
                <w:szCs w:val="20"/>
              </w:rPr>
            </w:pPr>
          </w:p>
        </w:tc>
      </w:tr>
      <w:tr w:rsidR="00C44E94" w:rsidRPr="00C44E94" w14:paraId="1EAC1207" w14:textId="77777777" w:rsidTr="00C44E94">
        <w:trPr>
          <w:trHeight w:val="305"/>
        </w:trPr>
        <w:tc>
          <w:tcPr>
            <w:tcW w:w="1760" w:type="dxa"/>
          </w:tcPr>
          <w:p w14:paraId="6535CABF" w14:textId="3974032F" w:rsidR="00422B69" w:rsidRPr="00C44E94" w:rsidRDefault="00C44E94" w:rsidP="009D52D0">
            <w:pPr>
              <w:spacing w:after="120"/>
              <w:ind w:right="543"/>
              <w:rPr>
                <w:rFonts w:ascii="Arial" w:hAnsi="Arial" w:cs="Arial"/>
                <w:sz w:val="20"/>
                <w:szCs w:val="20"/>
              </w:rPr>
            </w:pPr>
            <w:r>
              <w:rPr>
                <w:rFonts w:ascii="Arial" w:hAnsi="Arial" w:cs="Arial"/>
                <w:sz w:val="20"/>
                <w:szCs w:val="20"/>
              </w:rPr>
              <w:t>13/11/2022</w:t>
            </w:r>
          </w:p>
        </w:tc>
        <w:tc>
          <w:tcPr>
            <w:tcW w:w="1894" w:type="dxa"/>
          </w:tcPr>
          <w:p w14:paraId="5BAFF0BB" w14:textId="2B72435D" w:rsidR="00422B69" w:rsidRPr="00C44E94" w:rsidRDefault="0046072D" w:rsidP="009D52D0">
            <w:pPr>
              <w:spacing w:after="120"/>
              <w:ind w:right="543"/>
              <w:rPr>
                <w:rFonts w:ascii="Arial" w:hAnsi="Arial" w:cs="Arial"/>
                <w:sz w:val="20"/>
                <w:szCs w:val="20"/>
              </w:rPr>
            </w:pPr>
            <w:r w:rsidRPr="00C44E94">
              <w:rPr>
                <w:rFonts w:ascii="Arial" w:hAnsi="Arial" w:cs="Arial"/>
                <w:sz w:val="20"/>
                <w:szCs w:val="20"/>
              </w:rPr>
              <w:t>Minor</w:t>
            </w:r>
          </w:p>
        </w:tc>
        <w:tc>
          <w:tcPr>
            <w:tcW w:w="2300" w:type="dxa"/>
          </w:tcPr>
          <w:p w14:paraId="07B30CA1" w14:textId="3C8270DD" w:rsidR="00422B69" w:rsidRPr="00C44E94" w:rsidRDefault="0046072D" w:rsidP="009D52D0">
            <w:pPr>
              <w:spacing w:after="120"/>
              <w:ind w:right="543"/>
              <w:rPr>
                <w:rFonts w:ascii="Arial" w:hAnsi="Arial" w:cs="Arial"/>
                <w:sz w:val="20"/>
                <w:szCs w:val="20"/>
              </w:rPr>
            </w:pPr>
            <w:r w:rsidRPr="00C44E94">
              <w:rPr>
                <w:rFonts w:ascii="Arial" w:hAnsi="Arial" w:cs="Arial"/>
                <w:sz w:val="20"/>
                <w:szCs w:val="20"/>
              </w:rPr>
              <w:t>Sept</w:t>
            </w:r>
            <w:r w:rsidR="00C44E94">
              <w:rPr>
                <w:rFonts w:ascii="Arial" w:hAnsi="Arial" w:cs="Arial"/>
                <w:sz w:val="20"/>
                <w:szCs w:val="20"/>
              </w:rPr>
              <w:t>ember 20</w:t>
            </w:r>
            <w:r w:rsidRPr="00C44E94">
              <w:rPr>
                <w:rFonts w:ascii="Arial" w:hAnsi="Arial" w:cs="Arial"/>
                <w:sz w:val="20"/>
                <w:szCs w:val="20"/>
              </w:rPr>
              <w:t>23</w:t>
            </w:r>
          </w:p>
        </w:tc>
        <w:tc>
          <w:tcPr>
            <w:tcW w:w="1701" w:type="dxa"/>
          </w:tcPr>
          <w:p w14:paraId="7AF83608" w14:textId="1A3A333E" w:rsidR="00422B69" w:rsidRPr="00C44E94" w:rsidRDefault="0046072D" w:rsidP="009D52D0">
            <w:pPr>
              <w:spacing w:after="120"/>
              <w:ind w:right="543"/>
              <w:rPr>
                <w:rFonts w:ascii="Arial" w:hAnsi="Arial" w:cs="Arial"/>
                <w:sz w:val="20"/>
                <w:szCs w:val="20"/>
              </w:rPr>
            </w:pPr>
            <w:r w:rsidRPr="00C44E94">
              <w:rPr>
                <w:rFonts w:ascii="Arial" w:hAnsi="Arial" w:cs="Arial"/>
                <w:sz w:val="20"/>
                <w:szCs w:val="20"/>
              </w:rPr>
              <w:t>9,13.1,14</w:t>
            </w:r>
          </w:p>
        </w:tc>
        <w:tc>
          <w:tcPr>
            <w:tcW w:w="1984" w:type="dxa"/>
          </w:tcPr>
          <w:p w14:paraId="1F3DBDEE" w14:textId="6BB39E4E" w:rsidR="00422B69" w:rsidRPr="00C44E94" w:rsidRDefault="00C44E94" w:rsidP="009D52D0">
            <w:pPr>
              <w:spacing w:after="120"/>
              <w:ind w:right="543"/>
              <w:rPr>
                <w:rFonts w:ascii="Arial" w:hAnsi="Arial" w:cs="Arial"/>
                <w:sz w:val="20"/>
                <w:szCs w:val="20"/>
              </w:rPr>
            </w:pPr>
            <w:r>
              <w:rPr>
                <w:rFonts w:ascii="Arial" w:hAnsi="Arial" w:cs="Arial"/>
                <w:sz w:val="20"/>
                <w:szCs w:val="20"/>
              </w:rPr>
              <w:t>No</w:t>
            </w:r>
          </w:p>
        </w:tc>
      </w:tr>
    </w:tbl>
    <w:p w14:paraId="4A3C63B8" w14:textId="2BBEF8C6" w:rsidR="00D83563" w:rsidRPr="00C44E94" w:rsidRDefault="00D83563" w:rsidP="00C44E94">
      <w:pPr>
        <w:spacing w:after="120" w:line="240" w:lineRule="auto"/>
        <w:ind w:right="543"/>
        <w:rPr>
          <w:rFonts w:ascii="Arial" w:hAnsi="Arial" w:cs="Arial"/>
        </w:rPr>
      </w:pPr>
    </w:p>
    <w:sectPr w:rsidR="00D83563" w:rsidRPr="00C44E94" w:rsidSect="004A36EB">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3177" w14:textId="77777777" w:rsidR="00466F5E" w:rsidRDefault="00466F5E" w:rsidP="009A2D37">
      <w:pPr>
        <w:spacing w:after="0" w:line="240" w:lineRule="auto"/>
      </w:pPr>
      <w:r>
        <w:separator/>
      </w:r>
    </w:p>
  </w:endnote>
  <w:endnote w:type="continuationSeparator" w:id="0">
    <w:p w14:paraId="422F6BE3" w14:textId="77777777" w:rsidR="00466F5E" w:rsidRDefault="00466F5E" w:rsidP="009A2D37">
      <w:pPr>
        <w:spacing w:after="0" w:line="240" w:lineRule="auto"/>
      </w:pPr>
      <w:r>
        <w:continuationSeparator/>
      </w:r>
    </w:p>
  </w:endnote>
  <w:endnote w:type="continuationNotice" w:id="1">
    <w:p w14:paraId="3E2AAC8F" w14:textId="77777777" w:rsidR="00466F5E" w:rsidRDefault="00466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E81E6E2" w:rsidR="008B2543" w:rsidRDefault="0019787E" w:rsidP="009A2D37">
        <w:pPr>
          <w:pStyle w:val="Footer"/>
          <w:jc w:val="center"/>
        </w:pPr>
        <w:r>
          <w:fldChar w:fldCharType="begin"/>
        </w:r>
        <w:r>
          <w:instrText xml:space="preserve"> PAGE   \* MERGEFORMAT </w:instrText>
        </w:r>
        <w:r>
          <w:fldChar w:fldCharType="separate"/>
        </w:r>
        <w:r w:rsidR="00703416">
          <w:rPr>
            <w:noProof/>
          </w:rPr>
          <w:t>9</w:t>
        </w:r>
        <w:r>
          <w:rPr>
            <w:noProof/>
          </w:rPr>
          <w:fldChar w:fldCharType="end"/>
        </w:r>
      </w:p>
    </w:sdtContent>
  </w:sdt>
  <w:p w14:paraId="26569854" w14:textId="7A7EBFEA" w:rsidR="008B2543" w:rsidRPr="007B7724" w:rsidRDefault="008B2543" w:rsidP="0046072D">
    <w:pPr>
      <w:spacing w:after="120" w:line="240" w:lineRule="auto"/>
      <w:ind w:left="426" w:right="543" w:firstLine="141"/>
      <w:jc w:val="both"/>
      <w:rPr>
        <w:rFonts w:ascii="Arial" w:hAnsi="Arial"/>
        <w:sz w:val="18"/>
      </w:rPr>
    </w:pPr>
    <w:r w:rsidRPr="007B7724">
      <w:rPr>
        <w:rFonts w:ascii="Arial" w:hAnsi="Arial"/>
        <w:sz w:val="18"/>
      </w:rPr>
      <w:t>Module Specification</w:t>
    </w:r>
    <w:r w:rsidR="0046072D">
      <w:rPr>
        <w:rFonts w:ascii="Arial" w:hAnsi="Arial"/>
        <w:sz w:val="18"/>
      </w:rPr>
      <w:t xml:space="preserve">: </w:t>
    </w:r>
    <w:r w:rsidR="0046072D" w:rsidRPr="0046072D">
      <w:rPr>
        <w:rFonts w:ascii="Arial" w:hAnsi="Arial"/>
        <w:sz w:val="18"/>
      </w:rPr>
      <w:t>ECON8830 Advanced Microeconomics and Game Theory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715A70F" w:rsidR="00EB41D1" w:rsidRDefault="00EB41D1" w:rsidP="00EB41D1">
        <w:pPr>
          <w:pStyle w:val="Footer"/>
          <w:jc w:val="center"/>
        </w:pPr>
        <w:r>
          <w:fldChar w:fldCharType="begin"/>
        </w:r>
        <w:r>
          <w:instrText xml:space="preserve"> PAGE   \* MERGEFORMAT </w:instrText>
        </w:r>
        <w:r>
          <w:fldChar w:fldCharType="separate"/>
        </w:r>
        <w:r w:rsidR="0012288C">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5A4D2" w14:textId="77777777" w:rsidR="00466F5E" w:rsidRDefault="00466F5E" w:rsidP="009A2D37">
      <w:pPr>
        <w:spacing w:after="0" w:line="240" w:lineRule="auto"/>
      </w:pPr>
      <w:r>
        <w:separator/>
      </w:r>
    </w:p>
  </w:footnote>
  <w:footnote w:type="continuationSeparator" w:id="0">
    <w:p w14:paraId="0597BB6C" w14:textId="77777777" w:rsidR="00466F5E" w:rsidRDefault="00466F5E" w:rsidP="009A2D37">
      <w:pPr>
        <w:spacing w:after="0" w:line="240" w:lineRule="auto"/>
      </w:pPr>
      <w:r>
        <w:continuationSeparator/>
      </w:r>
    </w:p>
  </w:footnote>
  <w:footnote w:type="continuationNotice" w:id="1">
    <w:p w14:paraId="2994651F" w14:textId="77777777" w:rsidR="00466F5E" w:rsidRDefault="00466F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C39CDF62"/>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63A2CDFA">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F130818"/>
    <w:multiLevelType w:val="hybridMultilevel"/>
    <w:tmpl w:val="7FF689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9B68BC"/>
    <w:multiLevelType w:val="hybridMultilevel"/>
    <w:tmpl w:val="68BC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463574593">
    <w:abstractNumId w:val="2"/>
  </w:num>
  <w:num w:numId="2" w16cid:durableId="2059350738">
    <w:abstractNumId w:val="0"/>
  </w:num>
  <w:num w:numId="3" w16cid:durableId="796947223">
    <w:abstractNumId w:val="3"/>
  </w:num>
  <w:num w:numId="4" w16cid:durableId="563368680">
    <w:abstractNumId w:val="1"/>
  </w:num>
  <w:num w:numId="5" w16cid:durableId="172960566">
    <w:abstractNumId w:val="10"/>
  </w:num>
  <w:num w:numId="6" w16cid:durableId="1582327323">
    <w:abstractNumId w:val="7"/>
  </w:num>
  <w:num w:numId="7" w16cid:durableId="207840404">
    <w:abstractNumId w:val="11"/>
  </w:num>
  <w:num w:numId="8" w16cid:durableId="732047112">
    <w:abstractNumId w:val="9"/>
  </w:num>
  <w:num w:numId="9" w16cid:durableId="7340182">
    <w:abstractNumId w:val="4"/>
  </w:num>
  <w:num w:numId="10" w16cid:durableId="489905370">
    <w:abstractNumId w:val="5"/>
  </w:num>
  <w:num w:numId="11" w16cid:durableId="50271592">
    <w:abstractNumId w:val="12"/>
  </w:num>
  <w:num w:numId="12" w16cid:durableId="1959411006">
    <w:abstractNumId w:val="6"/>
  </w:num>
  <w:num w:numId="13" w16cid:durableId="10856913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88C"/>
    <w:rsid w:val="00125087"/>
    <w:rsid w:val="00132A0A"/>
    <w:rsid w:val="00132CD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8F6"/>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663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1BBE"/>
    <w:rsid w:val="004323FD"/>
    <w:rsid w:val="00436BE9"/>
    <w:rsid w:val="00441E76"/>
    <w:rsid w:val="004443DA"/>
    <w:rsid w:val="00446A75"/>
    <w:rsid w:val="004474A2"/>
    <w:rsid w:val="0046072D"/>
    <w:rsid w:val="00460925"/>
    <w:rsid w:val="00466F5E"/>
    <w:rsid w:val="00471C6C"/>
    <w:rsid w:val="00472023"/>
    <w:rsid w:val="00476167"/>
    <w:rsid w:val="00486993"/>
    <w:rsid w:val="00492DA4"/>
    <w:rsid w:val="00496AA3"/>
    <w:rsid w:val="00497C98"/>
    <w:rsid w:val="004A36EB"/>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416"/>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45A5"/>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5F4"/>
    <w:rsid w:val="00BF51AB"/>
    <w:rsid w:val="00BF716B"/>
    <w:rsid w:val="00BF7233"/>
    <w:rsid w:val="00C02AA2"/>
    <w:rsid w:val="00C04C95"/>
    <w:rsid w:val="00C12613"/>
    <w:rsid w:val="00C16DEF"/>
    <w:rsid w:val="00C2492F"/>
    <w:rsid w:val="00C3744A"/>
    <w:rsid w:val="00C4002A"/>
    <w:rsid w:val="00C44E94"/>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0C77"/>
    <w:rsid w:val="00E1736E"/>
    <w:rsid w:val="00E21923"/>
    <w:rsid w:val="00E22F03"/>
    <w:rsid w:val="00E233C1"/>
    <w:rsid w:val="00E51404"/>
    <w:rsid w:val="00E574C9"/>
    <w:rsid w:val="00E57562"/>
    <w:rsid w:val="00E610DE"/>
    <w:rsid w:val="00E66167"/>
    <w:rsid w:val="00E71F2F"/>
    <w:rsid w:val="00E77786"/>
    <w:rsid w:val="00E806FB"/>
    <w:rsid w:val="00EB0365"/>
    <w:rsid w:val="00EB1C2D"/>
    <w:rsid w:val="00EB21C8"/>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72C"/>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46072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713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24DF-8EB8-4028-AA9E-234546518E2E}"/>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E0679D42-53A6-4CB6-A228-35AD4163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2022-11-14T11:46:00Z</dcterms:created>
  <dcterms:modified xsi:type="dcterms:W3CDTF">2022-11-14T12:02:00Z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