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0A670C73" w:rsidR="009A2D37" w:rsidRPr="00694B52" w:rsidRDefault="00D66BA7" w:rsidP="00DA12C1">
      <w:pPr>
        <w:spacing w:after="120" w:line="240" w:lineRule="auto"/>
        <w:ind w:right="543" w:firstLine="567"/>
        <w:jc w:val="both"/>
        <w:rPr>
          <w:rFonts w:ascii="Arial" w:hAnsi="Arial" w:cs="Arial"/>
          <w:sz w:val="24"/>
          <w:szCs w:val="24"/>
        </w:rPr>
      </w:pPr>
      <w:r>
        <w:rPr>
          <w:rFonts w:ascii="Arial" w:hAnsi="Arial" w:cs="Arial"/>
          <w:sz w:val="24"/>
          <w:szCs w:val="24"/>
        </w:rPr>
        <w:t>CLAS601</w:t>
      </w:r>
      <w:r w:rsidR="00B624DB">
        <w:rPr>
          <w:rFonts w:ascii="Arial" w:hAnsi="Arial" w:cs="Arial"/>
          <w:sz w:val="24"/>
          <w:szCs w:val="24"/>
        </w:rPr>
        <w:t>1</w:t>
      </w:r>
      <w:r>
        <w:rPr>
          <w:rFonts w:ascii="Arial" w:hAnsi="Arial" w:cs="Arial"/>
          <w:sz w:val="24"/>
          <w:szCs w:val="24"/>
        </w:rPr>
        <w:t xml:space="preserve"> </w:t>
      </w:r>
      <w:r w:rsidR="00A50A0A" w:rsidRPr="00A50A0A">
        <w:rPr>
          <w:rFonts w:ascii="Arial" w:hAnsi="Arial" w:cs="Arial"/>
          <w:sz w:val="24"/>
          <w:szCs w:val="24"/>
        </w:rPr>
        <w:t xml:space="preserve">Advanced Topics in </w:t>
      </w:r>
      <w:r w:rsidR="0067449F">
        <w:rPr>
          <w:rFonts w:ascii="Arial" w:hAnsi="Arial" w:cs="Arial"/>
          <w:sz w:val="24"/>
          <w:szCs w:val="24"/>
        </w:rPr>
        <w:t>Archaeology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4A43A63" w:rsidR="009A2D37" w:rsidRDefault="00A50A0A" w:rsidP="00DA12C1">
      <w:pPr>
        <w:spacing w:after="120" w:line="240" w:lineRule="auto"/>
        <w:ind w:left="426" w:right="543" w:firstLine="141"/>
        <w:jc w:val="both"/>
        <w:rPr>
          <w:rFonts w:ascii="Arial" w:hAnsi="Arial" w:cs="Arial"/>
          <w:iCs/>
          <w:sz w:val="24"/>
          <w:szCs w:val="24"/>
        </w:rPr>
      </w:pPr>
      <w:r w:rsidRPr="00A50A0A">
        <w:rPr>
          <w:rFonts w:ascii="Arial" w:hAnsi="Arial" w:cs="Arial"/>
          <w:iCs/>
          <w:sz w:val="24"/>
          <w:szCs w:val="24"/>
        </w:rPr>
        <w:t>Division of Arts &amp; Humanities</w:t>
      </w:r>
      <w:r>
        <w:rPr>
          <w:rFonts w:ascii="Arial" w:hAnsi="Arial" w:cs="Arial"/>
          <w:iCs/>
          <w:sz w:val="24"/>
          <w:szCs w:val="24"/>
        </w:rPr>
        <w:t>,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733412A" w:rsidR="009A2D37" w:rsidRDefault="00A50A0A" w:rsidP="00DA12C1">
      <w:pPr>
        <w:spacing w:after="120" w:line="240" w:lineRule="auto"/>
        <w:ind w:left="426" w:right="543" w:firstLine="141"/>
        <w:jc w:val="both"/>
        <w:rPr>
          <w:rFonts w:ascii="Arial" w:hAnsi="Arial" w:cs="Arial"/>
          <w:sz w:val="24"/>
          <w:szCs w:val="24"/>
        </w:rPr>
      </w:pPr>
      <w:r w:rsidRPr="00A50A0A">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86CB733" w:rsidR="009A2D37" w:rsidRDefault="00A50A0A" w:rsidP="00DA12C1">
      <w:pPr>
        <w:spacing w:after="120" w:line="240" w:lineRule="auto"/>
        <w:ind w:right="543" w:firstLine="567"/>
        <w:rPr>
          <w:rFonts w:ascii="Arial" w:hAnsi="Arial" w:cs="Arial"/>
          <w:sz w:val="24"/>
          <w:szCs w:val="24"/>
        </w:rPr>
      </w:pPr>
      <w:r>
        <w:rPr>
          <w:rFonts w:ascii="Arial" w:hAnsi="Arial" w:cs="Arial"/>
          <w:sz w:val="24"/>
          <w:szCs w:val="24"/>
        </w:rPr>
        <w:t>15</w:t>
      </w:r>
      <w:r w:rsidRPr="00A50A0A">
        <w:rPr>
          <w:rFonts w:ascii="Arial" w:hAnsi="Arial" w:cs="Arial"/>
          <w:sz w:val="24"/>
          <w:szCs w:val="24"/>
        </w:rPr>
        <w:t xml:space="preserve"> Credits (</w:t>
      </w:r>
      <w:r>
        <w:rPr>
          <w:rFonts w:ascii="Arial" w:hAnsi="Arial" w:cs="Arial"/>
          <w:sz w:val="24"/>
          <w:szCs w:val="24"/>
        </w:rPr>
        <w:t>7.5</w:t>
      </w:r>
      <w:r w:rsidRPr="00A50A0A">
        <w:rPr>
          <w:rFonts w:ascii="Arial" w:hAnsi="Arial" w:cs="Arial"/>
          <w:sz w:val="24"/>
          <w:szCs w:val="24"/>
        </w:rPr>
        <w:t xml:space="preserve">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6318DD7" w:rsidR="009A2D37" w:rsidRDefault="00A50A0A" w:rsidP="00DA12C1">
      <w:pPr>
        <w:spacing w:after="120" w:line="240" w:lineRule="auto"/>
        <w:ind w:left="426" w:right="543" w:firstLine="141"/>
        <w:rPr>
          <w:rFonts w:ascii="Arial" w:hAnsi="Arial" w:cs="Arial"/>
          <w:iCs/>
          <w:sz w:val="24"/>
          <w:szCs w:val="24"/>
        </w:rPr>
      </w:pPr>
      <w:r w:rsidRPr="00A50A0A">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C77F557" w:rsidR="00687284" w:rsidRPr="00A50A0A" w:rsidRDefault="00A50A0A" w:rsidP="00687284">
      <w:pPr>
        <w:spacing w:after="120" w:line="240" w:lineRule="auto"/>
        <w:ind w:left="567" w:right="543"/>
        <w:jc w:val="both"/>
        <w:rPr>
          <w:rFonts w:ascii="Arial" w:hAnsi="Arial" w:cs="Arial"/>
          <w:sz w:val="24"/>
          <w:szCs w:val="24"/>
        </w:rPr>
      </w:pPr>
      <w:r w:rsidRPr="00A50A0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728E36"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783747">
        <w:rPr>
          <w:rFonts w:ascii="Arial" w:hAnsi="Arial" w:cs="Arial"/>
          <w:iCs/>
          <w:sz w:val="24"/>
          <w:szCs w:val="24"/>
        </w:rPr>
        <w:t xml:space="preserve"> </w:t>
      </w:r>
      <w:r w:rsidR="00783747" w:rsidRPr="00921430">
        <w:rPr>
          <w:rFonts w:ascii="Arial" w:hAnsi="Arial" w:cs="Arial"/>
          <w:iCs/>
          <w:sz w:val="24"/>
          <w:szCs w:val="24"/>
        </w:rPr>
        <w:t>BA Classical &amp; Archaeological Studies (Single &amp; Joint Honours); BA Ancient History (Single Honours); BA in Classical Studies (Single Honours); BA in Ancient, Medieval and Modern History (Joint Honours).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5E7FEAC" w14:textId="77777777" w:rsidR="00DA12C1" w:rsidRDefault="0067449F" w:rsidP="00DA12C1">
      <w:pPr>
        <w:pStyle w:val="ListParagraph"/>
        <w:numPr>
          <w:ilvl w:val="1"/>
          <w:numId w:val="14"/>
        </w:numPr>
        <w:spacing w:after="120" w:line="240" w:lineRule="auto"/>
        <w:ind w:right="543"/>
        <w:rPr>
          <w:rFonts w:ascii="Arial" w:hAnsi="Arial" w:cs="Arial"/>
          <w:sz w:val="24"/>
          <w:szCs w:val="24"/>
        </w:rPr>
      </w:pPr>
      <w:r w:rsidRPr="00DA12C1">
        <w:rPr>
          <w:rFonts w:ascii="Arial" w:hAnsi="Arial" w:cs="Arial"/>
          <w:sz w:val="24"/>
          <w:szCs w:val="24"/>
        </w:rPr>
        <w:t>Show systematic critical understanding, through clear expression, of selected topics in archaeology;</w:t>
      </w:r>
    </w:p>
    <w:p w14:paraId="6FF15A1F" w14:textId="7DBD1888" w:rsidR="00DA12C1" w:rsidRDefault="0067449F" w:rsidP="00DA12C1">
      <w:pPr>
        <w:pStyle w:val="ListParagraph"/>
        <w:numPr>
          <w:ilvl w:val="1"/>
          <w:numId w:val="14"/>
        </w:numPr>
        <w:spacing w:after="120" w:line="240" w:lineRule="auto"/>
        <w:ind w:right="543"/>
        <w:rPr>
          <w:rFonts w:ascii="Arial" w:hAnsi="Arial" w:cs="Arial"/>
          <w:sz w:val="24"/>
          <w:szCs w:val="24"/>
        </w:rPr>
      </w:pPr>
      <w:r w:rsidRPr="00DA12C1">
        <w:rPr>
          <w:rFonts w:ascii="Arial" w:hAnsi="Arial" w:cs="Arial"/>
          <w:sz w:val="24"/>
          <w:szCs w:val="24"/>
        </w:rPr>
        <w:t>Demonstrate developed skills in exegesis, critical analysis, and assessment of a selection of archaeological material from ancient Greece</w:t>
      </w:r>
      <w:r w:rsidR="004A6E61" w:rsidRPr="00DA12C1">
        <w:rPr>
          <w:rFonts w:ascii="Arial" w:hAnsi="Arial" w:cs="Arial"/>
          <w:sz w:val="24"/>
          <w:szCs w:val="24"/>
        </w:rPr>
        <w:t>,</w:t>
      </w:r>
      <w:r w:rsidRPr="00DA12C1">
        <w:rPr>
          <w:rFonts w:ascii="Arial" w:hAnsi="Arial" w:cs="Arial"/>
          <w:sz w:val="24"/>
          <w:szCs w:val="24"/>
        </w:rPr>
        <w:t xml:space="preserve"> Rome</w:t>
      </w:r>
      <w:r w:rsidR="004A6E61" w:rsidRPr="00DA12C1">
        <w:rPr>
          <w:rFonts w:ascii="Arial" w:hAnsi="Arial" w:cs="Arial"/>
          <w:sz w:val="24"/>
          <w:szCs w:val="24"/>
        </w:rPr>
        <w:t>, and beyond</w:t>
      </w:r>
      <w:r w:rsidRPr="00DA12C1">
        <w:rPr>
          <w:rFonts w:ascii="Arial" w:hAnsi="Arial" w:cs="Arial"/>
          <w:sz w:val="24"/>
          <w:szCs w:val="24"/>
        </w:rPr>
        <w:t>;</w:t>
      </w:r>
    </w:p>
    <w:p w14:paraId="501FD72B" w14:textId="77777777" w:rsidR="00DA12C1" w:rsidRDefault="0067449F" w:rsidP="00DA12C1">
      <w:pPr>
        <w:pStyle w:val="ListParagraph"/>
        <w:numPr>
          <w:ilvl w:val="1"/>
          <w:numId w:val="14"/>
        </w:numPr>
        <w:spacing w:after="120" w:line="240" w:lineRule="auto"/>
        <w:ind w:right="543"/>
        <w:rPr>
          <w:rFonts w:ascii="Arial" w:hAnsi="Arial" w:cs="Arial"/>
          <w:sz w:val="24"/>
          <w:szCs w:val="24"/>
        </w:rPr>
      </w:pPr>
      <w:r w:rsidRPr="00DA12C1">
        <w:rPr>
          <w:rFonts w:ascii="Arial" w:hAnsi="Arial" w:cs="Arial"/>
          <w:sz w:val="24"/>
          <w:szCs w:val="24"/>
        </w:rPr>
        <w:t>Show systematic understanding of the interpretations of and the relationships between, topics covered in classes. These topics are likely to change from one year to the next, but may include artefacts, heritage, and buildings archaeology;</w:t>
      </w:r>
    </w:p>
    <w:p w14:paraId="256A8AC3" w14:textId="7EB7114E" w:rsidR="008D4447" w:rsidRPr="00DA12C1" w:rsidRDefault="0067449F" w:rsidP="00DA12C1">
      <w:pPr>
        <w:pStyle w:val="ListParagraph"/>
        <w:numPr>
          <w:ilvl w:val="1"/>
          <w:numId w:val="14"/>
        </w:numPr>
        <w:spacing w:after="120" w:line="240" w:lineRule="auto"/>
        <w:ind w:right="543"/>
        <w:rPr>
          <w:rFonts w:ascii="Arial" w:hAnsi="Arial" w:cs="Arial"/>
          <w:sz w:val="24"/>
          <w:szCs w:val="24"/>
        </w:rPr>
      </w:pPr>
      <w:r w:rsidRPr="00DA12C1">
        <w:rPr>
          <w:rFonts w:ascii="Arial" w:hAnsi="Arial" w:cs="Arial"/>
          <w:sz w:val="24"/>
          <w:szCs w:val="24"/>
        </w:rPr>
        <w:t>Manage their learning through the use of primary sources and current research in classical &amp; archaeological studies.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9D27CCB" w14:textId="77777777" w:rsidR="00DA12C1" w:rsidRDefault="0067449F" w:rsidP="00DA12C1">
      <w:pPr>
        <w:pStyle w:val="ListParagraph"/>
        <w:numPr>
          <w:ilvl w:val="1"/>
          <w:numId w:val="16"/>
        </w:numPr>
        <w:spacing w:after="120" w:line="240" w:lineRule="auto"/>
        <w:ind w:right="543"/>
        <w:rPr>
          <w:rFonts w:ascii="Arial" w:hAnsi="Arial" w:cs="Arial"/>
          <w:sz w:val="24"/>
          <w:szCs w:val="24"/>
        </w:rPr>
      </w:pPr>
      <w:r w:rsidRPr="00DA12C1">
        <w:rPr>
          <w:rFonts w:ascii="Arial" w:hAnsi="Arial" w:cs="Arial"/>
          <w:sz w:val="24"/>
          <w:szCs w:val="24"/>
        </w:rPr>
        <w:t>Evaluate critically material discussed in class;</w:t>
      </w:r>
    </w:p>
    <w:p w14:paraId="60FC24A7" w14:textId="77777777" w:rsidR="00DA12C1" w:rsidRDefault="0067449F" w:rsidP="00DA12C1">
      <w:pPr>
        <w:pStyle w:val="ListParagraph"/>
        <w:numPr>
          <w:ilvl w:val="1"/>
          <w:numId w:val="16"/>
        </w:numPr>
        <w:spacing w:after="120" w:line="240" w:lineRule="auto"/>
        <w:ind w:right="543"/>
        <w:rPr>
          <w:rFonts w:ascii="Arial" w:hAnsi="Arial" w:cs="Arial"/>
          <w:sz w:val="24"/>
          <w:szCs w:val="24"/>
        </w:rPr>
      </w:pPr>
      <w:r w:rsidRPr="00DA12C1">
        <w:rPr>
          <w:rFonts w:ascii="Arial" w:hAnsi="Arial" w:cs="Arial"/>
          <w:sz w:val="24"/>
          <w:szCs w:val="24"/>
        </w:rPr>
        <w:t>Apply their knowledge of methods of inquiry to new material;</w:t>
      </w:r>
    </w:p>
    <w:p w14:paraId="31D8601B" w14:textId="7F8308F9" w:rsidR="00273CF0" w:rsidRPr="00DA12C1" w:rsidRDefault="0067449F" w:rsidP="00DA12C1">
      <w:pPr>
        <w:pStyle w:val="ListParagraph"/>
        <w:numPr>
          <w:ilvl w:val="1"/>
          <w:numId w:val="16"/>
        </w:numPr>
        <w:spacing w:after="120" w:line="240" w:lineRule="auto"/>
        <w:ind w:right="543"/>
        <w:rPr>
          <w:rFonts w:ascii="Arial" w:hAnsi="Arial" w:cs="Arial"/>
          <w:sz w:val="24"/>
          <w:szCs w:val="24"/>
        </w:rPr>
      </w:pPr>
      <w:r w:rsidRPr="00DA12C1">
        <w:rPr>
          <w:rFonts w:ascii="Arial" w:hAnsi="Arial" w:cs="Arial"/>
          <w:sz w:val="24"/>
          <w:szCs w:val="24"/>
        </w:rPr>
        <w:lastRenderedPageBreak/>
        <w:t>Communicate clearly and logically using a variety of methods.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3E252641" w14:textId="1C9D5871" w:rsidR="0073073E" w:rsidRDefault="0067449F" w:rsidP="00DA12C1">
      <w:pPr>
        <w:spacing w:after="120" w:line="240" w:lineRule="auto"/>
        <w:ind w:left="567" w:right="543"/>
        <w:rPr>
          <w:rFonts w:ascii="Arial" w:hAnsi="Arial" w:cs="Arial"/>
          <w:iCs/>
          <w:sz w:val="24"/>
          <w:szCs w:val="24"/>
        </w:rPr>
      </w:pPr>
      <w:r w:rsidRPr="000973B9">
        <w:rPr>
          <w:rFonts w:ascii="Arial" w:hAnsi="Arial" w:cs="Arial"/>
          <w:iCs/>
          <w:sz w:val="24"/>
          <w:szCs w:val="24"/>
        </w:rPr>
        <w:t>This module takes a critical and interdisciplinary approach to topics in archaeology. After first developing a rich and detailed view of a key theme in archaeology, the module will then explore how its central theme contributes to our understanding of the ancient world.</w:t>
      </w:r>
    </w:p>
    <w:p w14:paraId="5B56B2A7" w14:textId="77777777" w:rsidR="0067449F" w:rsidRPr="008D4447" w:rsidRDefault="0067449F"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041AE6B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5A632718"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83747">
        <w:rPr>
          <w:rFonts w:ascii="Arial" w:hAnsi="Arial" w:cs="Arial"/>
          <w:sz w:val="24"/>
          <w:szCs w:val="24"/>
        </w:rPr>
        <w:t xml:space="preserve"> 130</w:t>
      </w:r>
    </w:p>
    <w:p w14:paraId="3BE5E6D9" w14:textId="28DFB02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83747">
        <w:rPr>
          <w:rFonts w:ascii="Arial" w:hAnsi="Arial" w:cs="Arial"/>
          <w:sz w:val="24"/>
          <w:szCs w:val="24"/>
        </w:rPr>
        <w:t xml:space="preserve"> 20</w:t>
      </w:r>
    </w:p>
    <w:p w14:paraId="260000FF" w14:textId="2875288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83747">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A09AE0B" w:rsidR="00696FF5" w:rsidRPr="00B2615D" w:rsidRDefault="00696FF5" w:rsidP="00EA622B">
      <w:pPr>
        <w:pStyle w:val="header2"/>
        <w:numPr>
          <w:ilvl w:val="1"/>
          <w:numId w:val="18"/>
        </w:numPr>
        <w:rPr>
          <w:b w:val="0"/>
          <w:bCs/>
          <w:i/>
          <w:iCs/>
        </w:rPr>
      </w:pPr>
      <w:r w:rsidRPr="00B2615D">
        <w:rPr>
          <w:b w:val="0"/>
          <w:bCs/>
          <w:iCs/>
        </w:rPr>
        <w:t>Main assessment methods</w:t>
      </w:r>
    </w:p>
    <w:p w14:paraId="48970A7C" w14:textId="6833F0E9" w:rsidR="0067449F" w:rsidRPr="007F12EC" w:rsidRDefault="0067449F" w:rsidP="0067449F">
      <w:pPr>
        <w:numPr>
          <w:ilvl w:val="0"/>
          <w:numId w:val="12"/>
        </w:numPr>
        <w:spacing w:after="120" w:line="240" w:lineRule="auto"/>
        <w:ind w:right="543"/>
        <w:rPr>
          <w:rFonts w:ascii="Arial" w:hAnsi="Arial" w:cs="Arial"/>
          <w:bCs/>
          <w:iCs/>
          <w:sz w:val="24"/>
          <w:szCs w:val="24"/>
        </w:rPr>
      </w:pPr>
      <w:r w:rsidRPr="007F12EC">
        <w:rPr>
          <w:rFonts w:ascii="Arial" w:hAnsi="Arial" w:cs="Arial"/>
          <w:bCs/>
          <w:iCs/>
          <w:sz w:val="24"/>
          <w:szCs w:val="24"/>
        </w:rPr>
        <w:t>Close An</w:t>
      </w:r>
      <w:r>
        <w:rPr>
          <w:rFonts w:ascii="Arial" w:hAnsi="Arial" w:cs="Arial"/>
          <w:bCs/>
          <w:iCs/>
          <w:sz w:val="24"/>
          <w:szCs w:val="24"/>
        </w:rPr>
        <w:t xml:space="preserve">alysis Assignment 1 (500 words) – </w:t>
      </w:r>
      <w:r w:rsidRPr="007F12EC">
        <w:rPr>
          <w:rFonts w:ascii="Arial" w:hAnsi="Arial" w:cs="Arial"/>
          <w:bCs/>
          <w:iCs/>
          <w:sz w:val="24"/>
          <w:szCs w:val="24"/>
        </w:rPr>
        <w:t>15%</w:t>
      </w:r>
    </w:p>
    <w:p w14:paraId="3F7BD33D" w14:textId="77777777" w:rsidR="0067449F" w:rsidRDefault="0067449F" w:rsidP="0067449F">
      <w:pPr>
        <w:numPr>
          <w:ilvl w:val="0"/>
          <w:numId w:val="12"/>
        </w:numPr>
        <w:spacing w:after="120" w:line="240" w:lineRule="auto"/>
        <w:ind w:right="543"/>
        <w:rPr>
          <w:rFonts w:ascii="Arial" w:hAnsi="Arial" w:cs="Arial"/>
          <w:bCs/>
          <w:iCs/>
          <w:sz w:val="24"/>
          <w:szCs w:val="24"/>
        </w:rPr>
      </w:pPr>
      <w:r w:rsidRPr="007F12EC">
        <w:rPr>
          <w:rFonts w:ascii="Arial" w:hAnsi="Arial" w:cs="Arial"/>
          <w:bCs/>
          <w:iCs/>
          <w:sz w:val="24"/>
          <w:szCs w:val="24"/>
        </w:rPr>
        <w:t>Close An</w:t>
      </w:r>
      <w:r>
        <w:rPr>
          <w:rFonts w:ascii="Arial" w:hAnsi="Arial" w:cs="Arial"/>
          <w:bCs/>
          <w:iCs/>
          <w:sz w:val="24"/>
          <w:szCs w:val="24"/>
        </w:rPr>
        <w:t xml:space="preserve">alysis Assignment 2 (500 words) – </w:t>
      </w:r>
      <w:r w:rsidRPr="007F12EC">
        <w:rPr>
          <w:rFonts w:ascii="Arial" w:hAnsi="Arial" w:cs="Arial"/>
          <w:bCs/>
          <w:iCs/>
          <w:sz w:val="24"/>
          <w:szCs w:val="24"/>
        </w:rPr>
        <w:t>15%</w:t>
      </w:r>
    </w:p>
    <w:p w14:paraId="5E773F5F" w14:textId="186DB9AF" w:rsidR="0073073E" w:rsidRPr="0067449F" w:rsidRDefault="0067449F" w:rsidP="0067449F">
      <w:pPr>
        <w:numPr>
          <w:ilvl w:val="0"/>
          <w:numId w:val="12"/>
        </w:numPr>
        <w:spacing w:after="120" w:line="240" w:lineRule="auto"/>
        <w:ind w:right="543"/>
        <w:rPr>
          <w:rFonts w:ascii="Arial" w:hAnsi="Arial" w:cs="Arial"/>
          <w:bCs/>
          <w:iCs/>
          <w:sz w:val="24"/>
          <w:szCs w:val="24"/>
        </w:rPr>
      </w:pPr>
      <w:r w:rsidRPr="0067449F">
        <w:rPr>
          <w:rFonts w:ascii="Arial" w:hAnsi="Arial" w:cs="Arial"/>
          <w:bCs/>
          <w:iCs/>
          <w:sz w:val="24"/>
          <w:szCs w:val="24"/>
        </w:rPr>
        <w:t>Final Project (</w:t>
      </w:r>
      <w:r w:rsidR="003C1D25">
        <w:rPr>
          <w:rFonts w:ascii="Arial" w:hAnsi="Arial" w:cs="Arial"/>
          <w:bCs/>
          <w:iCs/>
          <w:sz w:val="24"/>
          <w:szCs w:val="24"/>
        </w:rPr>
        <w:t>2</w:t>
      </w:r>
      <w:r w:rsidRPr="0067449F">
        <w:rPr>
          <w:rFonts w:ascii="Arial" w:hAnsi="Arial" w:cs="Arial"/>
          <w:bCs/>
          <w:iCs/>
          <w:sz w:val="24"/>
          <w:szCs w:val="24"/>
        </w:rPr>
        <w:t>,000 words) – 70%.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3B9E7C7"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A622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E5F0CEC" w14:textId="173270F8" w:rsidR="007837B0" w:rsidRPr="00CC3B7F" w:rsidRDefault="007837B0" w:rsidP="007837B0">
      <w:pPr>
        <w:pStyle w:val="ListParagraph"/>
        <w:numPr>
          <w:ilvl w:val="0"/>
          <w:numId w:val="12"/>
        </w:numPr>
        <w:spacing w:after="120" w:line="240" w:lineRule="auto"/>
        <w:ind w:right="543"/>
        <w:rPr>
          <w:rFonts w:ascii="Arial" w:hAnsi="Arial" w:cs="Arial"/>
          <w:iCs/>
          <w:sz w:val="24"/>
          <w:szCs w:val="24"/>
        </w:rPr>
      </w:pPr>
      <w:r>
        <w:rPr>
          <w:rFonts w:ascii="Arial" w:hAnsi="Arial" w:cs="Arial"/>
          <w:iCs/>
          <w:sz w:val="24"/>
          <w:szCs w:val="24"/>
        </w:rPr>
        <w:t>100% Coursework (</w:t>
      </w:r>
      <w:r w:rsidR="0067449F">
        <w:rPr>
          <w:rFonts w:ascii="Arial" w:hAnsi="Arial" w:cs="Arial"/>
          <w:iCs/>
          <w:sz w:val="24"/>
          <w:szCs w:val="24"/>
        </w:rPr>
        <w:t>3</w:t>
      </w:r>
      <w:r>
        <w:rPr>
          <w:rFonts w:ascii="Arial" w:hAnsi="Arial" w:cs="Arial"/>
          <w:iCs/>
          <w:sz w:val="24"/>
          <w:szCs w:val="24"/>
        </w:rPr>
        <w:t>,000 words)</w:t>
      </w:r>
    </w:p>
    <w:p w14:paraId="679499B2"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3563D77E" w:rsidR="001C1787" w:rsidRDefault="006F3F8B" w:rsidP="0092308D">
      <w:pPr>
        <w:pStyle w:val="Heading2"/>
      </w:pPr>
      <w:r w:rsidRPr="009D52D0">
        <w:t xml:space="preserve">Map of </w:t>
      </w:r>
      <w:r w:rsidR="00883204" w:rsidRPr="009D52D0">
        <w:t xml:space="preserve">module learning outcomes </w:t>
      </w:r>
      <w:r w:rsidR="00B30E07" w:rsidRPr="009D52D0">
        <w:t xml:space="preserve">(sections </w:t>
      </w:r>
      <w:r w:rsidR="00DA12C1">
        <w:t>8</w:t>
      </w:r>
      <w:r w:rsidR="00B30E07" w:rsidRPr="009D52D0">
        <w:t xml:space="preserve"> &amp; </w:t>
      </w:r>
      <w:r w:rsidR="00DA12C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524EBC89" w14:textId="77777777" w:rsidR="00DA12C1" w:rsidRPr="00DA12C1" w:rsidRDefault="00DA12C1" w:rsidP="00DA12C1"/>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7837B0" w:rsidRPr="009D52D0" w14:paraId="5413EC92" w14:textId="77777777" w:rsidTr="007837B0">
        <w:trPr>
          <w:cantSplit/>
          <w:tblHeader/>
        </w:trPr>
        <w:tc>
          <w:tcPr>
            <w:tcW w:w="2439" w:type="dxa"/>
            <w:shd w:val="clear" w:color="auto" w:fill="D9D9D9" w:themeFill="background1" w:themeFillShade="D9"/>
          </w:tcPr>
          <w:p w14:paraId="140365DD" w14:textId="77777777" w:rsidR="007837B0" w:rsidRPr="009D52D0" w:rsidRDefault="007837B0"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7837B0" w:rsidRPr="009D52D0" w:rsidRDefault="007837B0" w:rsidP="004F0496">
            <w:pPr>
              <w:spacing w:after="120"/>
              <w:ind w:right="543"/>
              <w:rPr>
                <w:rFonts w:ascii="Arial" w:hAnsi="Arial" w:cs="Arial"/>
                <w:sz w:val="20"/>
                <w:szCs w:val="20"/>
              </w:rPr>
            </w:pPr>
            <w:r w:rsidRPr="009D52D0">
              <w:rPr>
                <w:rFonts w:ascii="Arial" w:hAnsi="Arial" w:cs="Arial"/>
                <w:sz w:val="20"/>
                <w:szCs w:val="20"/>
              </w:rPr>
              <w:t>9.3</w:t>
            </w:r>
          </w:p>
        </w:tc>
      </w:tr>
      <w:tr w:rsidR="007837B0" w:rsidRPr="009D52D0" w14:paraId="780DC4A5" w14:textId="77777777" w:rsidTr="007837B0">
        <w:tc>
          <w:tcPr>
            <w:tcW w:w="2439" w:type="dxa"/>
          </w:tcPr>
          <w:p w14:paraId="16F79E00" w14:textId="77777777" w:rsidR="007837B0" w:rsidRPr="007837B0" w:rsidRDefault="007837B0" w:rsidP="004F0496">
            <w:pPr>
              <w:spacing w:after="120"/>
              <w:ind w:right="543"/>
              <w:rPr>
                <w:rFonts w:ascii="Arial" w:hAnsi="Arial" w:cs="Arial"/>
                <w:b/>
                <w:sz w:val="20"/>
                <w:szCs w:val="20"/>
              </w:rPr>
            </w:pPr>
            <w:r w:rsidRPr="007837B0">
              <w:rPr>
                <w:rFonts w:ascii="Arial" w:hAnsi="Arial" w:cs="Arial"/>
                <w:b/>
                <w:sz w:val="20"/>
                <w:szCs w:val="20"/>
              </w:rPr>
              <w:t>Private Study</w:t>
            </w:r>
          </w:p>
        </w:tc>
        <w:tc>
          <w:tcPr>
            <w:tcW w:w="567" w:type="dxa"/>
          </w:tcPr>
          <w:p w14:paraId="34752F0E" w14:textId="45346EDF"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6305433"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F0D78F7"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17D9F74"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74AD2C1"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E92B09"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A094B3B"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r>
      <w:tr w:rsidR="0067449F" w:rsidRPr="009D52D0" w14:paraId="741C8E23" w14:textId="77777777" w:rsidTr="007837B0">
        <w:tc>
          <w:tcPr>
            <w:tcW w:w="2439" w:type="dxa"/>
          </w:tcPr>
          <w:p w14:paraId="161F7A40" w14:textId="4CFCF208" w:rsidR="0067449F" w:rsidRPr="007837B0" w:rsidRDefault="0067449F" w:rsidP="004F0496">
            <w:pPr>
              <w:spacing w:after="120"/>
              <w:ind w:right="543"/>
              <w:rPr>
                <w:rFonts w:ascii="Arial" w:hAnsi="Arial" w:cs="Arial"/>
                <w:b/>
                <w:sz w:val="20"/>
                <w:szCs w:val="20"/>
              </w:rPr>
            </w:pPr>
            <w:r>
              <w:rPr>
                <w:rFonts w:ascii="Arial" w:hAnsi="Arial" w:cs="Arial"/>
                <w:b/>
                <w:sz w:val="20"/>
                <w:szCs w:val="20"/>
              </w:rPr>
              <w:t>Lecture</w:t>
            </w:r>
          </w:p>
        </w:tc>
        <w:tc>
          <w:tcPr>
            <w:tcW w:w="567" w:type="dxa"/>
          </w:tcPr>
          <w:p w14:paraId="50A1A7BD" w14:textId="5FDFB983" w:rsidR="0067449F" w:rsidRDefault="0067449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4ACEA3B" w14:textId="77777777" w:rsidR="0067449F" w:rsidRDefault="0067449F" w:rsidP="004F0496">
            <w:pPr>
              <w:spacing w:after="120"/>
              <w:ind w:right="543"/>
              <w:rPr>
                <w:rFonts w:ascii="Arial" w:hAnsi="Arial" w:cs="Arial"/>
                <w:b/>
                <w:sz w:val="20"/>
                <w:szCs w:val="20"/>
              </w:rPr>
            </w:pPr>
          </w:p>
        </w:tc>
        <w:tc>
          <w:tcPr>
            <w:tcW w:w="567" w:type="dxa"/>
          </w:tcPr>
          <w:p w14:paraId="58A2BAD7" w14:textId="5FCC05AD" w:rsidR="0067449F" w:rsidRDefault="0067449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5E6A909" w14:textId="77777777" w:rsidR="0067449F" w:rsidRDefault="0067449F" w:rsidP="004F0496">
            <w:pPr>
              <w:spacing w:after="120"/>
              <w:ind w:right="543"/>
              <w:rPr>
                <w:rFonts w:ascii="Arial" w:hAnsi="Arial" w:cs="Arial"/>
                <w:b/>
                <w:sz w:val="20"/>
                <w:szCs w:val="20"/>
              </w:rPr>
            </w:pPr>
          </w:p>
        </w:tc>
        <w:tc>
          <w:tcPr>
            <w:tcW w:w="567" w:type="dxa"/>
          </w:tcPr>
          <w:p w14:paraId="2CEFC3CB" w14:textId="36452C6F" w:rsidR="0067449F" w:rsidRDefault="0067449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537109A" w14:textId="77777777" w:rsidR="0067449F" w:rsidRDefault="0067449F" w:rsidP="004F0496">
            <w:pPr>
              <w:spacing w:after="120"/>
              <w:ind w:right="543"/>
              <w:rPr>
                <w:rFonts w:ascii="Arial" w:hAnsi="Arial" w:cs="Arial"/>
                <w:b/>
                <w:sz w:val="20"/>
                <w:szCs w:val="20"/>
              </w:rPr>
            </w:pPr>
          </w:p>
        </w:tc>
        <w:tc>
          <w:tcPr>
            <w:tcW w:w="567" w:type="dxa"/>
          </w:tcPr>
          <w:p w14:paraId="2C848CDC" w14:textId="24550D8F" w:rsidR="0067449F" w:rsidRDefault="0067449F" w:rsidP="004F0496">
            <w:pPr>
              <w:spacing w:after="120"/>
              <w:ind w:right="543"/>
              <w:rPr>
                <w:rFonts w:ascii="Arial" w:hAnsi="Arial" w:cs="Arial"/>
                <w:b/>
                <w:sz w:val="20"/>
                <w:szCs w:val="20"/>
              </w:rPr>
            </w:pPr>
            <w:r>
              <w:rPr>
                <w:rFonts w:ascii="Arial" w:hAnsi="Arial" w:cs="Arial"/>
                <w:b/>
                <w:sz w:val="20"/>
                <w:szCs w:val="20"/>
              </w:rPr>
              <w:t>x</w:t>
            </w:r>
          </w:p>
        </w:tc>
      </w:tr>
      <w:tr w:rsidR="007837B0" w:rsidRPr="009D52D0" w14:paraId="460BDA99" w14:textId="77777777" w:rsidTr="007837B0">
        <w:tc>
          <w:tcPr>
            <w:tcW w:w="2439" w:type="dxa"/>
          </w:tcPr>
          <w:p w14:paraId="1CDAA785" w14:textId="4F5BC615" w:rsidR="007837B0" w:rsidRPr="007837B0" w:rsidRDefault="007837B0" w:rsidP="0067449F">
            <w:pPr>
              <w:spacing w:after="120"/>
              <w:ind w:right="543"/>
              <w:rPr>
                <w:rFonts w:ascii="Arial" w:hAnsi="Arial" w:cs="Arial"/>
                <w:b/>
                <w:sz w:val="20"/>
                <w:szCs w:val="20"/>
              </w:rPr>
            </w:pPr>
            <w:r w:rsidRPr="007837B0">
              <w:rPr>
                <w:rFonts w:ascii="Arial" w:hAnsi="Arial" w:cs="Arial"/>
                <w:b/>
                <w:sz w:val="20"/>
                <w:szCs w:val="20"/>
              </w:rPr>
              <w:t>Seminar</w:t>
            </w:r>
          </w:p>
        </w:tc>
        <w:tc>
          <w:tcPr>
            <w:tcW w:w="567" w:type="dxa"/>
          </w:tcPr>
          <w:p w14:paraId="0B596153" w14:textId="1FDF52D3"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F3E99AF"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EDE086A"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9D2A5FD"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E3844B5"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C6AD9DE"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0617636" w:rsidR="007837B0" w:rsidRPr="009D52D0" w:rsidRDefault="007837B0" w:rsidP="004F0496">
            <w:pPr>
              <w:spacing w:after="120"/>
              <w:ind w:right="543"/>
              <w:rPr>
                <w:rFonts w:ascii="Arial" w:hAnsi="Arial" w:cs="Arial"/>
                <w:b/>
                <w:sz w:val="20"/>
                <w:szCs w:val="20"/>
              </w:rPr>
            </w:pPr>
            <w:r>
              <w:rPr>
                <w:rFonts w:ascii="Arial" w:hAnsi="Arial" w:cs="Arial"/>
                <w:b/>
                <w:sz w:val="20"/>
                <w:szCs w:val="20"/>
              </w:rPr>
              <w:t>x</w:t>
            </w:r>
          </w:p>
        </w:tc>
      </w:tr>
    </w:tbl>
    <w:p w14:paraId="6794FDB0" w14:textId="59D52BEB" w:rsidR="002B4F46" w:rsidRDefault="002B4F46" w:rsidP="00636058">
      <w:pPr>
        <w:spacing w:after="120" w:line="240" w:lineRule="auto"/>
        <w:ind w:left="426" w:right="543" w:firstLine="294"/>
        <w:rPr>
          <w:rFonts w:ascii="Arial" w:hAnsi="Arial" w:cs="Arial"/>
          <w:b/>
          <w:iCs/>
          <w:sz w:val="24"/>
          <w:szCs w:val="24"/>
        </w:rPr>
      </w:pPr>
    </w:p>
    <w:p w14:paraId="25E9C827" w14:textId="3D9D6590" w:rsidR="002B4F46" w:rsidRPr="00636058" w:rsidRDefault="002B4F46" w:rsidP="002B4F46">
      <w:pPr>
        <w:spacing w:after="120" w:line="240" w:lineRule="auto"/>
        <w:ind w:left="567" w:right="543"/>
        <w:jc w:val="both"/>
        <w:rPr>
          <w:rFonts w:ascii="Arial" w:hAnsi="Arial" w:cs="Arial"/>
          <w:b/>
          <w:bCs/>
          <w:sz w:val="24"/>
          <w:szCs w:val="24"/>
        </w:rPr>
      </w:pPr>
      <w:bookmarkStart w:id="0" w:name="_Hlk128473073"/>
      <w:r w:rsidRPr="00636058">
        <w:rPr>
          <w:rFonts w:ascii="Arial" w:hAnsi="Arial" w:cs="Arial"/>
          <w:b/>
          <w:bCs/>
          <w:sz w:val="24"/>
          <w:szCs w:val="24"/>
        </w:rPr>
        <w:t xml:space="preserve">Module learning outcomes against </w:t>
      </w:r>
      <w:r>
        <w:rPr>
          <w:rFonts w:ascii="Arial" w:hAnsi="Arial" w:cs="Arial"/>
          <w:b/>
          <w:bCs/>
          <w:sz w:val="24"/>
          <w:szCs w:val="24"/>
        </w:rPr>
        <w:t xml:space="preserve">assessment </w:t>
      </w:r>
      <w:r w:rsidRPr="00636058">
        <w:rPr>
          <w:rFonts w:ascii="Arial" w:hAnsi="Arial" w:cs="Arial"/>
          <w:b/>
          <w:bCs/>
          <w:sz w:val="24"/>
          <w:szCs w:val="24"/>
        </w:rPr>
        <w:t>methods:</w:t>
      </w:r>
    </w:p>
    <w:p w14:paraId="2AE59A3A" w14:textId="77777777" w:rsidR="002B4F46" w:rsidRDefault="002B4F46" w:rsidP="00636058">
      <w:pPr>
        <w:spacing w:after="120" w:line="240" w:lineRule="auto"/>
        <w:ind w:left="426" w:right="543" w:firstLine="294"/>
        <w:rPr>
          <w:rFonts w:ascii="Arial" w:hAnsi="Arial" w:cs="Arial"/>
          <w:b/>
          <w:iCs/>
          <w:sz w:val="24"/>
          <w:szCs w:val="24"/>
        </w:rPr>
      </w:pP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2B4F46" w:rsidRPr="009D52D0" w14:paraId="4425DD96" w14:textId="77777777" w:rsidTr="002B4F46">
        <w:trPr>
          <w:tblHeader/>
        </w:trPr>
        <w:tc>
          <w:tcPr>
            <w:tcW w:w="2405" w:type="dxa"/>
            <w:shd w:val="clear" w:color="auto" w:fill="D9D9D9" w:themeFill="background1" w:themeFillShade="D9"/>
          </w:tcPr>
          <w:p w14:paraId="2429EF7E" w14:textId="53BB440E" w:rsidR="002B4F46" w:rsidRPr="007837B0" w:rsidRDefault="002B4F46" w:rsidP="001909AD">
            <w:pPr>
              <w:spacing w:after="120"/>
              <w:ind w:right="543"/>
              <w:rPr>
                <w:rFonts w:ascii="Arial" w:hAnsi="Arial" w:cs="Arial"/>
                <w:b/>
                <w:sz w:val="20"/>
                <w:szCs w:val="20"/>
              </w:rPr>
            </w:pPr>
            <w:r>
              <w:rPr>
                <w:rFonts w:ascii="Arial" w:hAnsi="Arial" w:cs="Arial"/>
                <w:b/>
                <w:sz w:val="20"/>
                <w:szCs w:val="20"/>
              </w:rPr>
              <w:t>Module learning outcome</w:t>
            </w:r>
          </w:p>
        </w:tc>
        <w:tc>
          <w:tcPr>
            <w:tcW w:w="567" w:type="dxa"/>
          </w:tcPr>
          <w:p w14:paraId="77D57FA0" w14:textId="5FF23560" w:rsidR="002B4F46" w:rsidRDefault="002B4F46" w:rsidP="001909AD">
            <w:pPr>
              <w:spacing w:after="120"/>
              <w:ind w:right="543"/>
              <w:rPr>
                <w:rFonts w:ascii="Arial" w:hAnsi="Arial" w:cs="Arial"/>
                <w:b/>
                <w:sz w:val="20"/>
                <w:szCs w:val="20"/>
              </w:rPr>
            </w:pPr>
            <w:r>
              <w:rPr>
                <w:rFonts w:ascii="Arial" w:hAnsi="Arial" w:cs="Arial"/>
                <w:b/>
                <w:sz w:val="20"/>
                <w:szCs w:val="20"/>
              </w:rPr>
              <w:t>8.1</w:t>
            </w:r>
          </w:p>
        </w:tc>
        <w:tc>
          <w:tcPr>
            <w:tcW w:w="567" w:type="dxa"/>
          </w:tcPr>
          <w:p w14:paraId="548E1413" w14:textId="2A0724A2" w:rsidR="002B4F46" w:rsidRDefault="002B4F46" w:rsidP="001909AD">
            <w:pPr>
              <w:spacing w:after="120"/>
              <w:ind w:right="543"/>
              <w:rPr>
                <w:rFonts w:ascii="Arial" w:hAnsi="Arial" w:cs="Arial"/>
                <w:b/>
                <w:sz w:val="20"/>
                <w:szCs w:val="20"/>
              </w:rPr>
            </w:pPr>
            <w:r>
              <w:rPr>
                <w:rFonts w:ascii="Arial" w:hAnsi="Arial" w:cs="Arial"/>
                <w:b/>
                <w:sz w:val="20"/>
                <w:szCs w:val="20"/>
              </w:rPr>
              <w:t>8.2</w:t>
            </w:r>
          </w:p>
        </w:tc>
        <w:tc>
          <w:tcPr>
            <w:tcW w:w="709" w:type="dxa"/>
          </w:tcPr>
          <w:p w14:paraId="69A4F132" w14:textId="78E70C2D" w:rsidR="002B4F46" w:rsidRDefault="002B4F46" w:rsidP="001909AD">
            <w:pPr>
              <w:spacing w:after="120"/>
              <w:ind w:right="543"/>
              <w:rPr>
                <w:rFonts w:ascii="Arial" w:hAnsi="Arial" w:cs="Arial"/>
                <w:b/>
                <w:sz w:val="20"/>
                <w:szCs w:val="20"/>
              </w:rPr>
            </w:pPr>
            <w:r>
              <w:rPr>
                <w:rFonts w:ascii="Arial" w:hAnsi="Arial" w:cs="Arial"/>
                <w:b/>
                <w:sz w:val="20"/>
                <w:szCs w:val="20"/>
              </w:rPr>
              <w:t>8.3</w:t>
            </w:r>
          </w:p>
        </w:tc>
        <w:tc>
          <w:tcPr>
            <w:tcW w:w="567" w:type="dxa"/>
          </w:tcPr>
          <w:p w14:paraId="77C5F243" w14:textId="3709696D" w:rsidR="002B4F46" w:rsidRDefault="002B4F46" w:rsidP="001909AD">
            <w:pPr>
              <w:spacing w:after="120"/>
              <w:ind w:right="543"/>
              <w:rPr>
                <w:rFonts w:ascii="Arial" w:hAnsi="Arial" w:cs="Arial"/>
                <w:b/>
                <w:sz w:val="20"/>
                <w:szCs w:val="20"/>
              </w:rPr>
            </w:pPr>
            <w:r>
              <w:rPr>
                <w:rFonts w:ascii="Arial" w:hAnsi="Arial" w:cs="Arial"/>
                <w:b/>
                <w:sz w:val="20"/>
                <w:szCs w:val="20"/>
              </w:rPr>
              <w:t>8.4</w:t>
            </w:r>
          </w:p>
        </w:tc>
        <w:tc>
          <w:tcPr>
            <w:tcW w:w="567" w:type="dxa"/>
          </w:tcPr>
          <w:p w14:paraId="7FEBF224" w14:textId="7BE25355" w:rsidR="002B4F46" w:rsidRDefault="002B4F46" w:rsidP="001909AD">
            <w:pPr>
              <w:spacing w:after="120"/>
              <w:ind w:right="543"/>
              <w:rPr>
                <w:rFonts w:ascii="Arial" w:hAnsi="Arial" w:cs="Arial"/>
                <w:b/>
                <w:sz w:val="20"/>
                <w:szCs w:val="20"/>
              </w:rPr>
            </w:pPr>
            <w:r>
              <w:rPr>
                <w:rFonts w:ascii="Arial" w:hAnsi="Arial" w:cs="Arial"/>
                <w:b/>
                <w:sz w:val="20"/>
                <w:szCs w:val="20"/>
              </w:rPr>
              <w:t>9.1</w:t>
            </w:r>
          </w:p>
        </w:tc>
        <w:tc>
          <w:tcPr>
            <w:tcW w:w="567" w:type="dxa"/>
          </w:tcPr>
          <w:p w14:paraId="19B54E62" w14:textId="644E49B4" w:rsidR="002B4F46" w:rsidRPr="009D52D0" w:rsidRDefault="002B4F46" w:rsidP="001909AD">
            <w:pPr>
              <w:spacing w:after="120"/>
              <w:ind w:right="543"/>
              <w:rPr>
                <w:rFonts w:ascii="Arial" w:hAnsi="Arial" w:cs="Arial"/>
                <w:b/>
                <w:sz w:val="20"/>
                <w:szCs w:val="20"/>
              </w:rPr>
            </w:pPr>
            <w:r>
              <w:rPr>
                <w:rFonts w:ascii="Arial" w:hAnsi="Arial" w:cs="Arial"/>
                <w:b/>
                <w:sz w:val="20"/>
                <w:szCs w:val="20"/>
              </w:rPr>
              <w:t>9.2</w:t>
            </w:r>
          </w:p>
        </w:tc>
        <w:tc>
          <w:tcPr>
            <w:tcW w:w="567" w:type="dxa"/>
          </w:tcPr>
          <w:p w14:paraId="5B8CD074" w14:textId="54CD233F" w:rsidR="002B4F46" w:rsidRDefault="002B4F46" w:rsidP="001909AD">
            <w:pPr>
              <w:spacing w:after="120"/>
              <w:ind w:right="543"/>
              <w:rPr>
                <w:rFonts w:ascii="Arial" w:hAnsi="Arial" w:cs="Arial"/>
                <w:b/>
                <w:sz w:val="20"/>
                <w:szCs w:val="20"/>
              </w:rPr>
            </w:pPr>
            <w:r>
              <w:rPr>
                <w:rFonts w:ascii="Arial" w:hAnsi="Arial" w:cs="Arial"/>
                <w:b/>
                <w:sz w:val="20"/>
                <w:szCs w:val="20"/>
              </w:rPr>
              <w:t>9.3</w:t>
            </w:r>
          </w:p>
        </w:tc>
      </w:tr>
      <w:tr w:rsidR="002B4F46" w:rsidRPr="009D52D0" w14:paraId="3DFD24B5" w14:textId="77777777" w:rsidTr="001909AD">
        <w:trPr>
          <w:tblHeader/>
        </w:trPr>
        <w:tc>
          <w:tcPr>
            <w:tcW w:w="2405" w:type="dxa"/>
          </w:tcPr>
          <w:p w14:paraId="2697F8CC" w14:textId="77777777" w:rsidR="002B4F46" w:rsidRPr="007837B0" w:rsidRDefault="002B4F46" w:rsidP="001909AD">
            <w:pPr>
              <w:spacing w:after="120"/>
              <w:ind w:right="543"/>
              <w:rPr>
                <w:rFonts w:ascii="Arial" w:hAnsi="Arial" w:cs="Arial"/>
                <w:b/>
                <w:sz w:val="20"/>
                <w:szCs w:val="20"/>
              </w:rPr>
            </w:pPr>
            <w:r w:rsidRPr="007837B0">
              <w:rPr>
                <w:rFonts w:ascii="Arial" w:hAnsi="Arial" w:cs="Arial"/>
                <w:b/>
                <w:sz w:val="20"/>
                <w:szCs w:val="20"/>
              </w:rPr>
              <w:t>Close Analysis</w:t>
            </w:r>
            <w:r>
              <w:rPr>
                <w:rFonts w:ascii="Arial" w:hAnsi="Arial" w:cs="Arial"/>
                <w:b/>
                <w:sz w:val="20"/>
                <w:szCs w:val="20"/>
              </w:rPr>
              <w:t xml:space="preserve"> Assignment 1</w:t>
            </w:r>
            <w:r w:rsidRPr="007837B0">
              <w:rPr>
                <w:rFonts w:ascii="Arial" w:hAnsi="Arial" w:cs="Arial"/>
                <w:b/>
                <w:sz w:val="20"/>
                <w:szCs w:val="20"/>
              </w:rPr>
              <w:t xml:space="preserve"> </w:t>
            </w:r>
          </w:p>
        </w:tc>
        <w:tc>
          <w:tcPr>
            <w:tcW w:w="567" w:type="dxa"/>
          </w:tcPr>
          <w:p w14:paraId="2F307E1B"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72629D09"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709" w:type="dxa"/>
          </w:tcPr>
          <w:p w14:paraId="4C2F4A32"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4D3E379B"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66E80E2C"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6F749828" w14:textId="1083A0C8" w:rsidR="002B4F46" w:rsidRPr="009D52D0" w:rsidRDefault="003C1D25"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66FE1F21"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r>
      <w:tr w:rsidR="002B4F46" w:rsidRPr="009D52D0" w14:paraId="104DAD04" w14:textId="77777777" w:rsidTr="001909AD">
        <w:trPr>
          <w:tblHeader/>
        </w:trPr>
        <w:tc>
          <w:tcPr>
            <w:tcW w:w="2405" w:type="dxa"/>
          </w:tcPr>
          <w:p w14:paraId="337606ED" w14:textId="77777777" w:rsidR="002B4F46" w:rsidRPr="007837B0" w:rsidRDefault="002B4F46" w:rsidP="001909AD">
            <w:pPr>
              <w:spacing w:after="120"/>
              <w:ind w:right="543"/>
              <w:rPr>
                <w:rFonts w:ascii="Arial" w:hAnsi="Arial" w:cs="Arial"/>
                <w:b/>
                <w:sz w:val="20"/>
                <w:szCs w:val="20"/>
              </w:rPr>
            </w:pPr>
            <w:r>
              <w:rPr>
                <w:rFonts w:ascii="Arial" w:hAnsi="Arial" w:cs="Arial"/>
                <w:b/>
                <w:sz w:val="20"/>
                <w:szCs w:val="20"/>
              </w:rPr>
              <w:t>Close Analysis Assignment 2</w:t>
            </w:r>
          </w:p>
        </w:tc>
        <w:tc>
          <w:tcPr>
            <w:tcW w:w="567" w:type="dxa"/>
          </w:tcPr>
          <w:p w14:paraId="51F47D66"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2B7BA0F3"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709" w:type="dxa"/>
          </w:tcPr>
          <w:p w14:paraId="40DA5D86"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1442AFF4"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5D64E80C"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03270E59" w14:textId="5C90213B" w:rsidR="002B4F46" w:rsidRPr="009D52D0" w:rsidRDefault="003C1D25"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0C5E14B9"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r>
      <w:tr w:rsidR="002B4F46" w:rsidRPr="009D52D0" w14:paraId="0AAE8061" w14:textId="77777777" w:rsidTr="001909AD">
        <w:trPr>
          <w:tblHeader/>
        </w:trPr>
        <w:tc>
          <w:tcPr>
            <w:tcW w:w="2405" w:type="dxa"/>
          </w:tcPr>
          <w:p w14:paraId="0EF33894" w14:textId="77777777" w:rsidR="002B4F46" w:rsidRPr="007837B0" w:rsidRDefault="002B4F46" w:rsidP="001909AD">
            <w:pPr>
              <w:spacing w:after="120"/>
              <w:ind w:right="543"/>
              <w:rPr>
                <w:rFonts w:ascii="Arial" w:hAnsi="Arial" w:cs="Arial"/>
                <w:b/>
                <w:sz w:val="20"/>
                <w:szCs w:val="20"/>
              </w:rPr>
            </w:pPr>
            <w:r w:rsidRPr="007837B0">
              <w:rPr>
                <w:rFonts w:ascii="Arial" w:hAnsi="Arial" w:cs="Arial"/>
                <w:b/>
                <w:sz w:val="20"/>
                <w:szCs w:val="20"/>
              </w:rPr>
              <w:t>Final Project</w:t>
            </w:r>
          </w:p>
        </w:tc>
        <w:tc>
          <w:tcPr>
            <w:tcW w:w="567" w:type="dxa"/>
          </w:tcPr>
          <w:p w14:paraId="23CE50F5"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3D049844"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709" w:type="dxa"/>
          </w:tcPr>
          <w:p w14:paraId="74522EF2"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0FDFF1F4"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1D51D0D2"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66C4BE16"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c>
          <w:tcPr>
            <w:tcW w:w="567" w:type="dxa"/>
          </w:tcPr>
          <w:p w14:paraId="24BD3BDE" w14:textId="77777777" w:rsidR="002B4F46" w:rsidRPr="009D52D0" w:rsidRDefault="002B4F46" w:rsidP="001909AD">
            <w:pPr>
              <w:spacing w:after="120"/>
              <w:ind w:right="543"/>
              <w:rPr>
                <w:rFonts w:ascii="Arial" w:hAnsi="Arial" w:cs="Arial"/>
                <w:b/>
                <w:sz w:val="20"/>
                <w:szCs w:val="20"/>
              </w:rPr>
            </w:pPr>
            <w:r>
              <w:rPr>
                <w:rFonts w:ascii="Arial" w:hAnsi="Arial" w:cs="Arial"/>
                <w:b/>
                <w:sz w:val="20"/>
                <w:szCs w:val="20"/>
              </w:rPr>
              <w:t>x</w:t>
            </w:r>
          </w:p>
        </w:tc>
      </w:tr>
    </w:tbl>
    <w:p w14:paraId="5E258E58" w14:textId="32463223" w:rsidR="002B4F46" w:rsidRDefault="002B4F46" w:rsidP="00636058">
      <w:pPr>
        <w:spacing w:after="120" w:line="240" w:lineRule="auto"/>
        <w:ind w:left="426" w:right="543" w:firstLine="294"/>
        <w:rPr>
          <w:rFonts w:ascii="Arial" w:hAnsi="Arial" w:cs="Arial"/>
          <w:b/>
          <w:iCs/>
          <w:sz w:val="24"/>
          <w:szCs w:val="24"/>
        </w:rPr>
      </w:pPr>
    </w:p>
    <w:p w14:paraId="49FE3B10" w14:textId="392CA031" w:rsidR="002B4F46" w:rsidRDefault="002B4F46" w:rsidP="00636058">
      <w:pPr>
        <w:spacing w:after="120" w:line="240" w:lineRule="auto"/>
        <w:ind w:left="426" w:right="543" w:firstLine="294"/>
        <w:rPr>
          <w:rFonts w:ascii="Arial" w:hAnsi="Arial" w:cs="Arial"/>
          <w:b/>
          <w:iCs/>
          <w:sz w:val="24"/>
          <w:szCs w:val="24"/>
        </w:rPr>
      </w:pPr>
    </w:p>
    <w:p w14:paraId="000A474E" w14:textId="77777777" w:rsidR="002B4F46" w:rsidRDefault="002B4F46" w:rsidP="00636058">
      <w:pPr>
        <w:spacing w:after="120" w:line="240" w:lineRule="auto"/>
        <w:ind w:left="426" w:right="543" w:firstLine="294"/>
        <w:rPr>
          <w:rFonts w:ascii="Arial" w:hAnsi="Arial" w:cs="Arial"/>
          <w:b/>
          <w:iCs/>
          <w:sz w:val="24"/>
          <w:szCs w:val="24"/>
        </w:rPr>
      </w:pPr>
    </w:p>
    <w:p w14:paraId="2CC29904" w14:textId="637FBCB6" w:rsidR="00C57A2C" w:rsidRDefault="00C57A2C" w:rsidP="00636058">
      <w:pPr>
        <w:spacing w:after="120" w:line="240" w:lineRule="auto"/>
        <w:ind w:left="426" w:right="543" w:firstLine="294"/>
        <w:rPr>
          <w:rFonts w:ascii="Arial" w:hAnsi="Arial" w:cs="Arial"/>
          <w:b/>
          <w:iCs/>
          <w:sz w:val="24"/>
          <w:szCs w:val="24"/>
        </w:rPr>
      </w:pPr>
    </w:p>
    <w:p w14:paraId="36778A27" w14:textId="22FBD38F" w:rsidR="002B4F46" w:rsidRDefault="002B4F46" w:rsidP="00636058">
      <w:pPr>
        <w:spacing w:after="120" w:line="240" w:lineRule="auto"/>
        <w:ind w:left="426" w:right="543" w:firstLine="294"/>
        <w:rPr>
          <w:rFonts w:ascii="Arial" w:hAnsi="Arial" w:cs="Arial"/>
          <w:b/>
          <w:iCs/>
          <w:sz w:val="24"/>
          <w:szCs w:val="24"/>
        </w:rPr>
      </w:pPr>
    </w:p>
    <w:p w14:paraId="172848FA" w14:textId="39E7AE7D" w:rsidR="00636058" w:rsidRDefault="00636058" w:rsidP="009D52D0">
      <w:pPr>
        <w:spacing w:after="120" w:line="240" w:lineRule="auto"/>
        <w:ind w:left="426" w:right="543"/>
        <w:rPr>
          <w:rFonts w:ascii="Arial" w:hAnsi="Arial" w:cs="Arial"/>
          <w:b/>
          <w:iCs/>
          <w:sz w:val="24"/>
          <w:szCs w:val="24"/>
        </w:rPr>
      </w:pPr>
    </w:p>
    <w:bookmarkEnd w:id="0"/>
    <w:p w14:paraId="081DBD04" w14:textId="77E9007E"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3F5FE5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1C08CA7" w:rsidR="009A2D37" w:rsidRDefault="00C57A2C" w:rsidP="002B4F46">
      <w:pPr>
        <w:spacing w:after="120" w:line="240" w:lineRule="auto"/>
        <w:ind w:left="426" w:right="543" w:firstLine="141"/>
        <w:rPr>
          <w:rFonts w:ascii="Arial" w:hAnsi="Arial" w:cs="Arial"/>
          <w:sz w:val="24"/>
          <w:szCs w:val="24"/>
        </w:rPr>
      </w:pPr>
      <w:r>
        <w:rPr>
          <w:rFonts w:ascii="Arial" w:hAnsi="Arial" w:cs="Arial"/>
          <w:sz w:val="24"/>
          <w:szCs w:val="24"/>
        </w:rPr>
        <w:t>Canterbury</w:t>
      </w:r>
    </w:p>
    <w:p w14:paraId="5E88AAFD"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FD84FF8" w:rsidR="00922E9E" w:rsidRDefault="00C57A2C" w:rsidP="00DA12C1">
      <w:pPr>
        <w:spacing w:after="120" w:line="240" w:lineRule="auto"/>
        <w:ind w:left="567" w:right="543"/>
        <w:rPr>
          <w:rFonts w:ascii="Arial" w:hAnsi="Arial" w:cs="Arial"/>
          <w:sz w:val="24"/>
          <w:szCs w:val="24"/>
        </w:rPr>
      </w:pPr>
      <w:r w:rsidRPr="00C57A2C">
        <w:rPr>
          <w:rFonts w:ascii="Arial" w:hAnsi="Arial" w:cs="Arial"/>
          <w:sz w:val="24"/>
          <w:szCs w:val="24"/>
        </w:rPr>
        <w:t>Students will demonstrate and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108DE2E5" w14:textId="56603BCA" w:rsidR="008D4447" w:rsidRDefault="008D4447" w:rsidP="009D52D0">
      <w:pPr>
        <w:spacing w:after="120" w:line="240" w:lineRule="auto"/>
        <w:ind w:left="426" w:right="543"/>
        <w:rPr>
          <w:rFonts w:ascii="Arial" w:hAnsi="Arial" w:cs="Arial"/>
          <w:iCs/>
          <w:sz w:val="24"/>
          <w:szCs w:val="24"/>
        </w:rPr>
      </w:pPr>
    </w:p>
    <w:p w14:paraId="44E29172" w14:textId="42F2A3D2" w:rsidR="00A95A6C" w:rsidRDefault="00A95A6C" w:rsidP="009D52D0">
      <w:pPr>
        <w:spacing w:after="120" w:line="240" w:lineRule="auto"/>
        <w:ind w:left="426" w:right="543"/>
        <w:rPr>
          <w:rFonts w:ascii="Arial" w:hAnsi="Arial" w:cs="Arial"/>
          <w:iCs/>
          <w:sz w:val="24"/>
          <w:szCs w:val="24"/>
        </w:rPr>
      </w:pPr>
    </w:p>
    <w:p w14:paraId="71838E38" w14:textId="77777777" w:rsidR="00A95A6C" w:rsidRPr="008D4447" w:rsidRDefault="00A95A6C"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73073E" w:rsidRPr="009D52D0" w14:paraId="29EF87B4" w14:textId="77777777" w:rsidTr="00A13526">
        <w:trPr>
          <w:trHeight w:val="305"/>
        </w:trPr>
        <w:tc>
          <w:tcPr>
            <w:tcW w:w="1593" w:type="dxa"/>
          </w:tcPr>
          <w:p w14:paraId="4474539E" w14:textId="09FFEE85" w:rsidR="0073073E" w:rsidRPr="009D52D0" w:rsidRDefault="00D66BA7" w:rsidP="0073073E">
            <w:pPr>
              <w:spacing w:after="120"/>
              <w:ind w:right="543"/>
              <w:rPr>
                <w:rFonts w:ascii="Arial" w:hAnsi="Arial" w:cs="Arial"/>
                <w:sz w:val="20"/>
                <w:szCs w:val="20"/>
              </w:rPr>
            </w:pPr>
            <w:r>
              <w:rPr>
                <w:rFonts w:ascii="Arial" w:hAnsi="Arial" w:cs="Arial"/>
                <w:sz w:val="20"/>
                <w:szCs w:val="20"/>
              </w:rPr>
              <w:t>02/03/2023</w:t>
            </w:r>
          </w:p>
        </w:tc>
        <w:tc>
          <w:tcPr>
            <w:tcW w:w="1815" w:type="dxa"/>
          </w:tcPr>
          <w:p w14:paraId="3DB8B056" w14:textId="6D87143F" w:rsidR="0073073E" w:rsidRPr="009D52D0" w:rsidRDefault="00DA12C1" w:rsidP="0073073E">
            <w:pPr>
              <w:spacing w:after="120"/>
              <w:ind w:right="543"/>
              <w:rPr>
                <w:rFonts w:ascii="Arial" w:hAnsi="Arial" w:cs="Arial"/>
                <w:sz w:val="20"/>
                <w:szCs w:val="20"/>
              </w:rPr>
            </w:pPr>
            <w:r>
              <w:rPr>
                <w:rFonts w:ascii="Arial" w:hAnsi="Arial" w:cs="Arial"/>
                <w:sz w:val="20"/>
                <w:szCs w:val="20"/>
              </w:rPr>
              <w:t>New (replaces 30 credit CLAS7690)</w:t>
            </w:r>
          </w:p>
        </w:tc>
        <w:tc>
          <w:tcPr>
            <w:tcW w:w="1974" w:type="dxa"/>
          </w:tcPr>
          <w:p w14:paraId="7151A835" w14:textId="74A8C58E" w:rsidR="0073073E" w:rsidRPr="009D52D0" w:rsidRDefault="00DA12C1" w:rsidP="0073073E">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5F658131" w:rsidR="0073073E" w:rsidRPr="009D52D0" w:rsidRDefault="00DA12C1" w:rsidP="0073073E">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61AA31B0" w:rsidR="0073073E" w:rsidRPr="009D52D0" w:rsidRDefault="0073073E" w:rsidP="0073073E">
            <w:pPr>
              <w:spacing w:after="120"/>
              <w:ind w:right="543"/>
              <w:rPr>
                <w:rFonts w:ascii="Arial" w:hAnsi="Arial" w:cs="Arial"/>
                <w:sz w:val="20"/>
                <w:szCs w:val="20"/>
              </w:rPr>
            </w:pPr>
          </w:p>
        </w:tc>
      </w:tr>
      <w:tr w:rsidR="0073073E" w:rsidRPr="009D52D0" w14:paraId="1EAC1207" w14:textId="77777777" w:rsidTr="00A13526">
        <w:trPr>
          <w:trHeight w:val="305"/>
        </w:trPr>
        <w:tc>
          <w:tcPr>
            <w:tcW w:w="1593" w:type="dxa"/>
          </w:tcPr>
          <w:p w14:paraId="6535CABF" w14:textId="7F87DF40" w:rsidR="0073073E" w:rsidRPr="009D52D0" w:rsidRDefault="0073073E" w:rsidP="0073073E">
            <w:pPr>
              <w:spacing w:after="120"/>
              <w:ind w:right="543"/>
              <w:rPr>
                <w:rFonts w:ascii="Arial" w:hAnsi="Arial" w:cs="Arial"/>
                <w:sz w:val="20"/>
                <w:szCs w:val="20"/>
              </w:rPr>
            </w:pPr>
          </w:p>
        </w:tc>
        <w:tc>
          <w:tcPr>
            <w:tcW w:w="1815" w:type="dxa"/>
          </w:tcPr>
          <w:p w14:paraId="5BAFF0BB" w14:textId="27C9B094" w:rsidR="0073073E" w:rsidRPr="009D52D0" w:rsidRDefault="0073073E" w:rsidP="0073073E">
            <w:pPr>
              <w:spacing w:after="120"/>
              <w:ind w:right="543"/>
              <w:rPr>
                <w:rFonts w:ascii="Arial" w:hAnsi="Arial" w:cs="Arial"/>
                <w:sz w:val="20"/>
                <w:szCs w:val="20"/>
              </w:rPr>
            </w:pPr>
          </w:p>
        </w:tc>
        <w:tc>
          <w:tcPr>
            <w:tcW w:w="1974" w:type="dxa"/>
          </w:tcPr>
          <w:p w14:paraId="07B30CA1" w14:textId="0DD4623F" w:rsidR="0073073E" w:rsidRPr="009D52D0" w:rsidRDefault="0073073E" w:rsidP="0073073E">
            <w:pPr>
              <w:spacing w:after="120"/>
              <w:ind w:right="543"/>
              <w:rPr>
                <w:rFonts w:ascii="Arial" w:hAnsi="Arial" w:cs="Arial"/>
                <w:sz w:val="20"/>
                <w:szCs w:val="20"/>
              </w:rPr>
            </w:pPr>
          </w:p>
        </w:tc>
        <w:tc>
          <w:tcPr>
            <w:tcW w:w="2359" w:type="dxa"/>
          </w:tcPr>
          <w:p w14:paraId="7AF83608" w14:textId="13F3DF90" w:rsidR="0073073E" w:rsidRPr="009D52D0" w:rsidRDefault="0073073E" w:rsidP="0073073E">
            <w:pPr>
              <w:spacing w:after="120"/>
              <w:ind w:right="543"/>
              <w:rPr>
                <w:rFonts w:ascii="Arial" w:hAnsi="Arial" w:cs="Arial"/>
                <w:sz w:val="20"/>
                <w:szCs w:val="20"/>
              </w:rPr>
            </w:pPr>
          </w:p>
        </w:tc>
        <w:tc>
          <w:tcPr>
            <w:tcW w:w="2941" w:type="dxa"/>
          </w:tcPr>
          <w:p w14:paraId="1F3DBDEE" w14:textId="4AE37B09" w:rsidR="0073073E" w:rsidRPr="009D52D0" w:rsidRDefault="0073073E" w:rsidP="0073073E">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AAEF4F9" w:rsidR="008B2543" w:rsidRDefault="0019787E" w:rsidP="009A2D37">
        <w:pPr>
          <w:pStyle w:val="Footer"/>
          <w:jc w:val="center"/>
        </w:pPr>
        <w:r>
          <w:fldChar w:fldCharType="begin"/>
        </w:r>
        <w:r>
          <w:instrText xml:space="preserve"> PAGE   \* MERGEFORMAT </w:instrText>
        </w:r>
        <w:r>
          <w:fldChar w:fldCharType="separate"/>
        </w:r>
        <w:r w:rsidR="00845C30">
          <w:rPr>
            <w:noProof/>
          </w:rPr>
          <w:t>7</w:t>
        </w:r>
        <w:r>
          <w:rPr>
            <w:noProof/>
          </w:rPr>
          <w:fldChar w:fldCharType="end"/>
        </w:r>
      </w:p>
    </w:sdtContent>
  </w:sdt>
  <w:p w14:paraId="26569854" w14:textId="50A1CE64" w:rsidR="008B2543" w:rsidRPr="00DA12C1" w:rsidRDefault="00DA12C1" w:rsidP="00DA12C1">
    <w:pPr>
      <w:pStyle w:val="Footer"/>
      <w:spacing w:after="120"/>
      <w:ind w:right="-330"/>
      <w:jc w:val="center"/>
      <w:rPr>
        <w:rFonts w:ascii="Arial" w:hAnsi="Arial"/>
        <w:sz w:val="18"/>
        <w:szCs w:val="18"/>
      </w:rPr>
    </w:pPr>
    <w:r w:rsidRPr="00DA12C1">
      <w:rPr>
        <w:rFonts w:ascii="Arial" w:hAnsi="Arial" w:cs="Arial"/>
        <w:sz w:val="18"/>
        <w:szCs w:val="18"/>
      </w:rPr>
      <w:t>Advanced Topics in Archaeology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E8355FB" w:rsidR="00EB41D1" w:rsidRDefault="00EB41D1" w:rsidP="00EB41D1">
        <w:pPr>
          <w:pStyle w:val="Footer"/>
          <w:jc w:val="center"/>
        </w:pPr>
        <w:r>
          <w:fldChar w:fldCharType="begin"/>
        </w:r>
        <w:r>
          <w:instrText xml:space="preserve"> PAGE   \* MERGEFORMAT </w:instrText>
        </w:r>
        <w:r>
          <w:fldChar w:fldCharType="separate"/>
        </w:r>
        <w:r w:rsidR="00845C30">
          <w:rPr>
            <w:noProof/>
          </w:rPr>
          <w:t>1</w:t>
        </w:r>
        <w:r>
          <w:rPr>
            <w:noProof/>
          </w:rPr>
          <w:fldChar w:fldCharType="end"/>
        </w:r>
      </w:p>
    </w:sdtContent>
  </w:sdt>
  <w:p w14:paraId="04F4A7A8" w14:textId="77777777" w:rsidR="00DA12C1" w:rsidRPr="00DA12C1" w:rsidRDefault="00DA12C1" w:rsidP="00DA12C1">
    <w:pPr>
      <w:pStyle w:val="Footer"/>
      <w:spacing w:after="120"/>
      <w:ind w:right="-330"/>
      <w:jc w:val="center"/>
      <w:rPr>
        <w:rFonts w:ascii="Arial" w:hAnsi="Arial"/>
        <w:sz w:val="18"/>
        <w:szCs w:val="18"/>
      </w:rPr>
    </w:pPr>
    <w:r w:rsidRPr="00DA12C1">
      <w:rPr>
        <w:rFonts w:ascii="Arial" w:hAnsi="Arial" w:cs="Arial"/>
        <w:sz w:val="18"/>
        <w:szCs w:val="18"/>
      </w:rPr>
      <w:t>Advanced Topics in Archaeology</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DEE6B3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5164EC"/>
    <w:multiLevelType w:val="hybridMultilevel"/>
    <w:tmpl w:val="5130F3D4"/>
    <w:lvl w:ilvl="0" w:tplc="5FA0FBE6">
      <w:start w:val="3015"/>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5F21456"/>
    <w:multiLevelType w:val="multilevel"/>
    <w:tmpl w:val="9A90EC70"/>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B0F4CE2"/>
    <w:multiLevelType w:val="hybridMultilevel"/>
    <w:tmpl w:val="5E58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9E7DCB"/>
    <w:multiLevelType w:val="multilevel"/>
    <w:tmpl w:val="72D4CB4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3B6BCC"/>
    <w:multiLevelType w:val="multilevel"/>
    <w:tmpl w:val="802C9010"/>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7E5C61FD"/>
    <w:multiLevelType w:val="hybridMultilevel"/>
    <w:tmpl w:val="FB1A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E66C3"/>
    <w:multiLevelType w:val="multilevel"/>
    <w:tmpl w:val="2B3E5FC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060275614">
    <w:abstractNumId w:val="3"/>
  </w:num>
  <w:num w:numId="2" w16cid:durableId="292060201">
    <w:abstractNumId w:val="0"/>
  </w:num>
  <w:num w:numId="3" w16cid:durableId="175073709">
    <w:abstractNumId w:val="5"/>
  </w:num>
  <w:num w:numId="4" w16cid:durableId="1571303549">
    <w:abstractNumId w:val="1"/>
  </w:num>
  <w:num w:numId="5" w16cid:durableId="517544897">
    <w:abstractNumId w:val="12"/>
  </w:num>
  <w:num w:numId="6" w16cid:durableId="1259560174">
    <w:abstractNumId w:val="10"/>
  </w:num>
  <w:num w:numId="7" w16cid:durableId="75711786">
    <w:abstractNumId w:val="14"/>
  </w:num>
  <w:num w:numId="8" w16cid:durableId="1209144284">
    <w:abstractNumId w:val="11"/>
  </w:num>
  <w:num w:numId="9" w16cid:durableId="520514388">
    <w:abstractNumId w:val="6"/>
  </w:num>
  <w:num w:numId="10" w16cid:durableId="357854194">
    <w:abstractNumId w:val="7"/>
  </w:num>
  <w:num w:numId="11" w16cid:durableId="1543638998">
    <w:abstractNumId w:val="2"/>
  </w:num>
  <w:num w:numId="12" w16cid:durableId="1521042829">
    <w:abstractNumId w:val="4"/>
  </w:num>
  <w:num w:numId="13" w16cid:durableId="678167401">
    <w:abstractNumId w:val="9"/>
  </w:num>
  <w:num w:numId="14" w16cid:durableId="1307121822">
    <w:abstractNumId w:val="13"/>
  </w:num>
  <w:num w:numId="15" w16cid:durableId="235481592">
    <w:abstractNumId w:val="16"/>
  </w:num>
  <w:num w:numId="16" w16cid:durableId="1094208514">
    <w:abstractNumId w:val="17"/>
  </w:num>
  <w:num w:numId="17" w16cid:durableId="457801012">
    <w:abstractNumId w:val="15"/>
  </w:num>
  <w:num w:numId="18" w16cid:durableId="180515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6002"/>
    <w:rsid w:val="00180558"/>
    <w:rsid w:val="001811E5"/>
    <w:rsid w:val="00183B34"/>
    <w:rsid w:val="00185F46"/>
    <w:rsid w:val="00196C6A"/>
    <w:rsid w:val="0019787E"/>
    <w:rsid w:val="001A0010"/>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F46"/>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1D25"/>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6E61"/>
    <w:rsid w:val="004B5D03"/>
    <w:rsid w:val="004C1EC4"/>
    <w:rsid w:val="004C6748"/>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49F"/>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073E"/>
    <w:rsid w:val="0073792C"/>
    <w:rsid w:val="00754069"/>
    <w:rsid w:val="00765ED0"/>
    <w:rsid w:val="007667DF"/>
    <w:rsid w:val="0077080B"/>
    <w:rsid w:val="00772D1A"/>
    <w:rsid w:val="00783747"/>
    <w:rsid w:val="007837B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C30"/>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88E"/>
    <w:rsid w:val="009F058B"/>
    <w:rsid w:val="009F0A1E"/>
    <w:rsid w:val="009F3A2A"/>
    <w:rsid w:val="009F5EA4"/>
    <w:rsid w:val="009F731F"/>
    <w:rsid w:val="009F7D33"/>
    <w:rsid w:val="00A021FE"/>
    <w:rsid w:val="00A1270E"/>
    <w:rsid w:val="00A13526"/>
    <w:rsid w:val="00A15342"/>
    <w:rsid w:val="00A15EC7"/>
    <w:rsid w:val="00A3007E"/>
    <w:rsid w:val="00A32048"/>
    <w:rsid w:val="00A41F06"/>
    <w:rsid w:val="00A50A0A"/>
    <w:rsid w:val="00A50FD4"/>
    <w:rsid w:val="00A52DB4"/>
    <w:rsid w:val="00A618E1"/>
    <w:rsid w:val="00A629B9"/>
    <w:rsid w:val="00A70C20"/>
    <w:rsid w:val="00A74292"/>
    <w:rsid w:val="00A776DE"/>
    <w:rsid w:val="00A80640"/>
    <w:rsid w:val="00A87FFD"/>
    <w:rsid w:val="00A95A6C"/>
    <w:rsid w:val="00A97038"/>
    <w:rsid w:val="00A97CB8"/>
    <w:rsid w:val="00AA3C15"/>
    <w:rsid w:val="00AA6330"/>
    <w:rsid w:val="00AC27B6"/>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BAB"/>
    <w:rsid w:val="00B52FF5"/>
    <w:rsid w:val="00B5498B"/>
    <w:rsid w:val="00B57219"/>
    <w:rsid w:val="00B624D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A2C"/>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BA7"/>
    <w:rsid w:val="00D773CF"/>
    <w:rsid w:val="00D83563"/>
    <w:rsid w:val="00D8448F"/>
    <w:rsid w:val="00DA12C1"/>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622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2BF"/>
    <w:rsid w:val="00F97C9E"/>
    <w:rsid w:val="00FA20DE"/>
    <w:rsid w:val="00FA4EE8"/>
    <w:rsid w:val="00FB12CA"/>
    <w:rsid w:val="00FB2E32"/>
    <w:rsid w:val="00FB36EC"/>
    <w:rsid w:val="00FB4E1B"/>
    <w:rsid w:val="00FC0291"/>
    <w:rsid w:val="00FC0E73"/>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1C567-F74F-4802-AD87-A89726157294}">
  <ds:schemaRefs>
    <ds:schemaRef ds:uri="http://schemas.openxmlformats.org/officeDocument/2006/bibliography"/>
  </ds:schemaRefs>
</ds:datastoreItem>
</file>

<file path=customXml/itemProps2.xml><?xml version="1.0" encoding="utf-8"?>
<ds:datastoreItem xmlns:ds="http://schemas.openxmlformats.org/officeDocument/2006/customXml" ds:itemID="{1D9950EF-DE24-4C69-90AA-703755DD853E}"/>
</file>

<file path=customXml/itemProps3.xml><?xml version="1.0" encoding="utf-8"?>
<ds:datastoreItem xmlns:ds="http://schemas.openxmlformats.org/officeDocument/2006/customXml" ds:itemID="{DC983035-8A94-45A7-9E15-F359F142EC78}"/>
</file>

<file path=customXml/itemProps4.xml><?xml version="1.0" encoding="utf-8"?>
<ds:datastoreItem xmlns:ds="http://schemas.openxmlformats.org/officeDocument/2006/customXml" ds:itemID="{5848FAE6-04E1-4C96-AA58-8945E64372C8}"/>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2023-03-09T17:31:00Z</dcterms:created>
  <dcterms:modified xsi:type="dcterms:W3CDTF">2023-03-24T09:36:00Z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