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D7F00E8" w:rsidR="00694B52" w:rsidRPr="009D52D0" w:rsidRDefault="006E2266" w:rsidP="00FF2C03">
      <w:pPr>
        <w:spacing w:after="120" w:line="240" w:lineRule="auto"/>
        <w:ind w:left="567" w:right="543"/>
        <w:jc w:val="both"/>
        <w:rPr>
          <w:rFonts w:ascii="Arial" w:hAnsi="Arial" w:cs="Arial"/>
          <w:sz w:val="24"/>
          <w:szCs w:val="24"/>
        </w:rPr>
      </w:pPr>
      <w:r w:rsidRPr="006E2266">
        <w:rPr>
          <w:rFonts w:ascii="Arial" w:hAnsi="Arial" w:cs="Arial"/>
          <w:sz w:val="24"/>
          <w:szCs w:val="24"/>
        </w:rPr>
        <w:t xml:space="preserve">CHEM6730 </w:t>
      </w:r>
      <w:r w:rsidR="00542331">
        <w:rPr>
          <w:rFonts w:ascii="Arial" w:hAnsi="Arial" w:cs="Arial"/>
          <w:sz w:val="24"/>
          <w:szCs w:val="24"/>
        </w:rPr>
        <w:t>–</w:t>
      </w:r>
      <w:r w:rsidRPr="006E2266">
        <w:rPr>
          <w:rFonts w:ascii="Arial" w:hAnsi="Arial" w:cs="Arial"/>
          <w:sz w:val="24"/>
          <w:szCs w:val="24"/>
        </w:rPr>
        <w:t xml:space="preserve"> Physical Chemistry 3</w:t>
      </w:r>
      <w:r w:rsidR="00542331">
        <w:rPr>
          <w:rFonts w:ascii="Arial" w:hAnsi="Arial" w:cs="Arial"/>
          <w:sz w:val="24"/>
          <w:szCs w:val="24"/>
        </w:rPr>
        <w:t>:</w:t>
      </w:r>
      <w:r w:rsidRPr="006E2266">
        <w:rPr>
          <w:rFonts w:ascii="Arial" w:hAnsi="Arial" w:cs="Arial"/>
          <w:sz w:val="24"/>
          <w:szCs w:val="24"/>
        </w:rPr>
        <w:t xml:space="preserve"> Computational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AB7568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E2266">
        <w:rPr>
          <w:rFonts w:ascii="Arial" w:hAnsi="Arial" w:cs="Arial"/>
          <w:iCs/>
          <w:sz w:val="24"/>
          <w:szCs w:val="24"/>
        </w:rPr>
        <w:t>Chemistry &amp;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CAE48C6" w:rsidR="00694B52" w:rsidRPr="00694B52" w:rsidRDefault="006E2266"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4EC4922" w:rsidR="00694B52" w:rsidRPr="00694B52" w:rsidRDefault="006E226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E1A8539" w:rsidR="00694B52" w:rsidRPr="00694B52" w:rsidRDefault="006E2266"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FFA047A" w:rsidR="00694B52" w:rsidRPr="00694B52" w:rsidRDefault="006E226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53E77939" w14:textId="77777777" w:rsidR="006E2266" w:rsidRPr="006E2266" w:rsidRDefault="006E2266" w:rsidP="006E2266">
      <w:pPr>
        <w:spacing w:after="120" w:line="240" w:lineRule="auto"/>
        <w:ind w:left="709" w:right="543"/>
        <w:rPr>
          <w:rFonts w:ascii="Arial" w:hAnsi="Arial" w:cs="Arial"/>
          <w:iCs/>
          <w:sz w:val="24"/>
          <w:szCs w:val="24"/>
        </w:rPr>
      </w:pPr>
      <w:r w:rsidRPr="006E2266">
        <w:rPr>
          <w:rFonts w:ascii="Arial" w:hAnsi="Arial" w:cs="Arial"/>
          <w:iCs/>
          <w:sz w:val="24"/>
          <w:szCs w:val="24"/>
        </w:rPr>
        <w:t>BSc(Hons) Chemistry</w:t>
      </w:r>
    </w:p>
    <w:p w14:paraId="72225AD1" w14:textId="77777777" w:rsidR="006E2266" w:rsidRPr="006E2266" w:rsidRDefault="006E2266" w:rsidP="006E2266">
      <w:pPr>
        <w:spacing w:after="120" w:line="240" w:lineRule="auto"/>
        <w:ind w:left="709" w:right="543"/>
        <w:rPr>
          <w:rFonts w:ascii="Arial" w:hAnsi="Arial" w:cs="Arial"/>
          <w:iCs/>
          <w:sz w:val="24"/>
          <w:szCs w:val="24"/>
        </w:rPr>
      </w:pPr>
      <w:r w:rsidRPr="006E2266">
        <w:rPr>
          <w:rFonts w:ascii="Arial" w:hAnsi="Arial" w:cs="Arial"/>
          <w:iCs/>
          <w:sz w:val="24"/>
          <w:szCs w:val="24"/>
        </w:rPr>
        <w:t>BSc(Hons) Chemistry with a Professional Placement</w:t>
      </w:r>
    </w:p>
    <w:p w14:paraId="2B02FF56" w14:textId="77777777" w:rsidR="006E2266" w:rsidRPr="006E2266" w:rsidRDefault="006E2266" w:rsidP="006E2266">
      <w:pPr>
        <w:spacing w:after="120" w:line="240" w:lineRule="auto"/>
        <w:ind w:left="709" w:right="543"/>
        <w:rPr>
          <w:rFonts w:ascii="Arial" w:hAnsi="Arial" w:cs="Arial"/>
          <w:iCs/>
          <w:sz w:val="24"/>
          <w:szCs w:val="24"/>
        </w:rPr>
      </w:pPr>
      <w:r w:rsidRPr="006E2266">
        <w:rPr>
          <w:rFonts w:ascii="Arial" w:hAnsi="Arial" w:cs="Arial"/>
          <w:iCs/>
          <w:sz w:val="24"/>
          <w:szCs w:val="24"/>
        </w:rPr>
        <w:t>BSc(Hons) Chemistry with a Year Abroad</w:t>
      </w:r>
    </w:p>
    <w:p w14:paraId="2D0A4003" w14:textId="77777777" w:rsidR="006E2266" w:rsidRPr="006E2266" w:rsidRDefault="006E2266" w:rsidP="006E2266">
      <w:pPr>
        <w:spacing w:after="120" w:line="240" w:lineRule="auto"/>
        <w:ind w:left="709" w:right="543"/>
        <w:rPr>
          <w:rFonts w:ascii="Arial" w:hAnsi="Arial" w:cs="Arial"/>
          <w:iCs/>
          <w:sz w:val="24"/>
          <w:szCs w:val="24"/>
        </w:rPr>
      </w:pPr>
      <w:r w:rsidRPr="006E2266">
        <w:rPr>
          <w:rFonts w:ascii="Arial" w:hAnsi="Arial" w:cs="Arial"/>
          <w:iCs/>
          <w:sz w:val="24"/>
          <w:szCs w:val="24"/>
        </w:rPr>
        <w:t>BSc(Hons) Chemistry with a Foundation Year</w:t>
      </w:r>
    </w:p>
    <w:p w14:paraId="34BD4DFF" w14:textId="7D468EA6" w:rsidR="006B1CCD" w:rsidRDefault="006E2266" w:rsidP="006E2266">
      <w:pPr>
        <w:spacing w:after="120" w:line="240" w:lineRule="auto"/>
        <w:ind w:left="709" w:right="543"/>
        <w:rPr>
          <w:rFonts w:ascii="Arial" w:hAnsi="Arial" w:cs="Arial"/>
          <w:iCs/>
          <w:sz w:val="24"/>
          <w:szCs w:val="24"/>
        </w:rPr>
      </w:pPr>
      <w:proofErr w:type="spellStart"/>
      <w:r w:rsidRPr="006E2266">
        <w:rPr>
          <w:rFonts w:ascii="Arial" w:hAnsi="Arial" w:cs="Arial"/>
          <w:iCs/>
          <w:sz w:val="24"/>
          <w:szCs w:val="24"/>
        </w:rPr>
        <w:t>MChem</w:t>
      </w:r>
      <w:proofErr w:type="spellEnd"/>
      <w:r w:rsidRPr="006E2266">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1F9AB18"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6E2266" w:rsidRPr="006E2266">
        <w:rPr>
          <w:rFonts w:ascii="Arial" w:hAnsi="Arial" w:cs="Arial"/>
          <w:sz w:val="24"/>
          <w:szCs w:val="24"/>
        </w:rPr>
        <w:t xml:space="preserve">Demonstrate knowledge and systematic understanding of </w:t>
      </w:r>
      <w:r w:rsidR="006E2266" w:rsidRPr="006E2266">
        <w:rPr>
          <w:rFonts w:ascii="Arial" w:hAnsi="Arial" w:cs="Arial"/>
          <w:iCs/>
          <w:sz w:val="24"/>
          <w:szCs w:val="24"/>
        </w:rPr>
        <w:t xml:space="preserve">how </w:t>
      </w:r>
      <w:bookmarkStart w:id="0" w:name="_Hlk36473408"/>
      <w:r w:rsidR="006E2266" w:rsidRPr="006E2266">
        <w:rPr>
          <w:rFonts w:ascii="Arial" w:hAnsi="Arial" w:cs="Arial"/>
          <w:iCs/>
          <w:sz w:val="24"/>
          <w:szCs w:val="24"/>
        </w:rPr>
        <w:t xml:space="preserve">computational modelling and simulation </w:t>
      </w:r>
      <w:bookmarkEnd w:id="0"/>
      <w:r w:rsidR="006E2266" w:rsidRPr="006E2266">
        <w:rPr>
          <w:rFonts w:ascii="Arial" w:hAnsi="Arial" w:cs="Arial"/>
          <w:iCs/>
          <w:sz w:val="24"/>
          <w:szCs w:val="24"/>
        </w:rPr>
        <w:t>can underpin chemistry and provide unique insight – especially in areas that are not, thus far, accessible to experiment.</w:t>
      </w:r>
    </w:p>
    <w:p w14:paraId="28B61669" w14:textId="5E2E2C3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6E2266" w:rsidRPr="006E2266">
        <w:rPr>
          <w:rFonts w:ascii="Arial" w:hAnsi="Arial" w:cs="Arial"/>
          <w:sz w:val="24"/>
          <w:szCs w:val="24"/>
        </w:rPr>
        <w:t xml:space="preserve">Demonstrate knowledge and systematic understanding of </w:t>
      </w:r>
      <w:r w:rsidR="006E2266" w:rsidRPr="006E2266">
        <w:rPr>
          <w:rFonts w:ascii="Arial" w:hAnsi="Arial" w:cs="Arial"/>
          <w:iCs/>
          <w:sz w:val="24"/>
          <w:szCs w:val="24"/>
        </w:rPr>
        <w:t xml:space="preserve">methods of </w:t>
      </w:r>
      <w:bookmarkStart w:id="1" w:name="_Hlk36474273"/>
      <w:r w:rsidR="006E2266" w:rsidRPr="006E2266">
        <w:rPr>
          <w:rFonts w:ascii="Arial" w:hAnsi="Arial" w:cs="Arial"/>
          <w:iCs/>
          <w:sz w:val="24"/>
          <w:szCs w:val="24"/>
        </w:rPr>
        <w:t>modelling and simulation</w:t>
      </w:r>
      <w:bookmarkEnd w:id="1"/>
      <w:r w:rsidR="006E2266" w:rsidRPr="006E2266">
        <w:rPr>
          <w:rFonts w:ascii="Arial" w:hAnsi="Arial" w:cs="Arial"/>
          <w:iCs/>
          <w:sz w:val="24"/>
          <w:szCs w:val="24"/>
        </w:rPr>
        <w:t>, spanning hierarchical length and time scales.</w:t>
      </w:r>
    </w:p>
    <w:p w14:paraId="59AEFC4A" w14:textId="110B326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6E2266" w:rsidRPr="006E2266">
        <w:rPr>
          <w:rFonts w:ascii="Arial" w:hAnsi="Arial" w:cs="Arial"/>
          <w:iCs/>
          <w:sz w:val="24"/>
          <w:szCs w:val="24"/>
        </w:rPr>
        <w:t>Apply modelling and simulation to calculate the structure and properties of materials.</w:t>
      </w:r>
    </w:p>
    <w:p w14:paraId="68A762AE" w14:textId="05BA615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6E2266" w:rsidRPr="006E2266">
        <w:rPr>
          <w:rFonts w:ascii="Arial" w:hAnsi="Arial" w:cs="Arial"/>
          <w:iCs/>
          <w:sz w:val="24"/>
          <w:szCs w:val="24"/>
        </w:rPr>
        <w:t xml:space="preserve">Understand the </w:t>
      </w:r>
      <w:r w:rsidR="006E2266" w:rsidRPr="006E2266">
        <w:rPr>
          <w:rFonts w:ascii="Arial" w:hAnsi="Arial" w:cs="Arial"/>
          <w:sz w:val="24"/>
          <w:szCs w:val="24"/>
        </w:rPr>
        <w:t xml:space="preserve">use of </w:t>
      </w:r>
      <w:r w:rsidR="006E2266" w:rsidRPr="006E2266">
        <w:rPr>
          <w:rFonts w:ascii="Arial" w:hAnsi="Arial" w:cs="Arial"/>
          <w:iCs/>
          <w:sz w:val="24"/>
          <w:szCs w:val="24"/>
        </w:rPr>
        <w:t xml:space="preserve">modelling and simulation in </w:t>
      </w:r>
      <w:r w:rsidR="006E2266" w:rsidRPr="006E2266">
        <w:rPr>
          <w:rFonts w:ascii="Arial" w:hAnsi="Arial" w:cs="Arial"/>
          <w:sz w:val="24"/>
          <w:szCs w:val="24"/>
        </w:rPr>
        <w:t>problem-solving – extending to situations where evaluations must be made on the basis of limited information.</w:t>
      </w:r>
    </w:p>
    <w:p w14:paraId="3776BD13" w14:textId="19B9C441"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6E2266" w:rsidRPr="006E2266">
        <w:rPr>
          <w:rFonts w:ascii="Arial" w:hAnsi="Arial" w:cs="Arial"/>
          <w:sz w:val="24"/>
          <w:szCs w:val="24"/>
        </w:rPr>
        <w:t xml:space="preserve">Plan </w:t>
      </w:r>
      <w:r w:rsidR="006E2266" w:rsidRPr="006E2266">
        <w:rPr>
          <w:rFonts w:ascii="Arial" w:hAnsi="Arial" w:cs="Arial"/>
          <w:iCs/>
          <w:sz w:val="24"/>
          <w:szCs w:val="24"/>
        </w:rPr>
        <w:t>modelling and simulation experiments</w:t>
      </w:r>
      <w:r w:rsidR="006E2266" w:rsidRPr="006E2266">
        <w:rPr>
          <w:rFonts w:ascii="Arial" w:hAnsi="Arial" w:cs="Arial"/>
          <w:sz w:val="24"/>
          <w:szCs w:val="24"/>
        </w:rPr>
        <w:t>.</w:t>
      </w:r>
    </w:p>
    <w:p w14:paraId="7C2A6D4C" w14:textId="195A003B" w:rsidR="006E2266" w:rsidRDefault="006E2266" w:rsidP="006B1CCD">
      <w:pPr>
        <w:spacing w:after="120" w:line="240" w:lineRule="auto"/>
        <w:ind w:left="1276" w:right="543" w:hanging="709"/>
        <w:jc w:val="both"/>
        <w:rPr>
          <w:rFonts w:ascii="Arial" w:hAnsi="Arial" w:cs="Arial"/>
          <w:iCs/>
          <w:sz w:val="24"/>
          <w:szCs w:val="24"/>
        </w:rPr>
      </w:pPr>
      <w:r>
        <w:rPr>
          <w:rFonts w:ascii="Arial" w:hAnsi="Arial" w:cs="Arial"/>
          <w:sz w:val="24"/>
          <w:szCs w:val="24"/>
        </w:rPr>
        <w:t>8.6</w:t>
      </w:r>
      <w:r>
        <w:rPr>
          <w:rFonts w:ascii="Arial" w:hAnsi="Arial" w:cs="Arial"/>
          <w:sz w:val="24"/>
          <w:szCs w:val="24"/>
        </w:rPr>
        <w:tab/>
      </w:r>
      <w:r w:rsidRPr="006E2266">
        <w:rPr>
          <w:rFonts w:ascii="Arial" w:hAnsi="Arial" w:cs="Arial"/>
          <w:sz w:val="24"/>
          <w:szCs w:val="24"/>
        </w:rPr>
        <w:t xml:space="preserve">Critique the accuracy and reliability of </w:t>
      </w:r>
      <w:r w:rsidRPr="006E2266">
        <w:rPr>
          <w:rFonts w:ascii="Arial" w:hAnsi="Arial" w:cs="Arial"/>
          <w:iCs/>
          <w:sz w:val="24"/>
          <w:szCs w:val="24"/>
        </w:rPr>
        <w:t>modelling and simulation experiments.</w:t>
      </w:r>
    </w:p>
    <w:p w14:paraId="2CC79F8E" w14:textId="0140CAB1" w:rsidR="006E2266" w:rsidRDefault="006E2266" w:rsidP="006B1CCD">
      <w:pPr>
        <w:spacing w:after="120" w:line="240" w:lineRule="auto"/>
        <w:ind w:left="1276" w:right="543" w:hanging="709"/>
        <w:jc w:val="both"/>
        <w:rPr>
          <w:rFonts w:ascii="Arial" w:hAnsi="Arial" w:cs="Arial"/>
          <w:iCs/>
          <w:sz w:val="24"/>
          <w:szCs w:val="24"/>
        </w:rPr>
      </w:pPr>
    </w:p>
    <w:p w14:paraId="2DAC97B2" w14:textId="77777777" w:rsidR="006E2266" w:rsidRPr="00FF2C03" w:rsidRDefault="006E2266"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001EAE8C"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6E2266" w:rsidRPr="006E2266">
        <w:rPr>
          <w:rFonts w:ascii="Arial" w:hAnsi="Arial" w:cs="Arial"/>
          <w:sz w:val="24"/>
          <w:szCs w:val="24"/>
        </w:rPr>
        <w:t>Demonstrate advanced problem-solving skills, relating to qualitative and quantitative information, extending to situations where evaluations have to be made on the basis of limited information.</w:t>
      </w:r>
    </w:p>
    <w:p w14:paraId="324DF5A4" w14:textId="5B3EE795"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6E2266" w:rsidRPr="006E2266">
        <w:rPr>
          <w:rFonts w:ascii="Arial" w:hAnsi="Arial" w:cs="Arial"/>
          <w:sz w:val="24"/>
          <w:szCs w:val="24"/>
        </w:rPr>
        <w:t>Demonstrate time-management and organisational skills, as evidenced by the ability to plan and implement efficient and effective modes of working.</w:t>
      </w:r>
    </w:p>
    <w:p w14:paraId="3D222DEF" w14:textId="1477BE52"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6E2266" w:rsidRPr="006E2266">
        <w:rPr>
          <w:rFonts w:ascii="Arial" w:hAnsi="Arial" w:cs="Arial"/>
          <w:sz w:val="24"/>
          <w:szCs w:val="24"/>
        </w:rPr>
        <w:t>Demonstrate interpersonal skills, relating to the ability to engage with others and to engage in team working within a professional environment.</w:t>
      </w:r>
    </w:p>
    <w:p w14:paraId="73386C6A" w14:textId="77777777" w:rsidR="009A2D37" w:rsidRPr="009D52D0" w:rsidRDefault="009A2D37" w:rsidP="00072357">
      <w:pPr>
        <w:pStyle w:val="Heading2"/>
      </w:pPr>
      <w:r w:rsidRPr="009D52D0">
        <w:t>A synopsis of the curriculum</w:t>
      </w:r>
    </w:p>
    <w:p w14:paraId="5ABB6632" w14:textId="278A7D79" w:rsidR="0011295C" w:rsidRPr="0011295C" w:rsidRDefault="006E2266" w:rsidP="006E2266">
      <w:pPr>
        <w:spacing w:after="120" w:line="240" w:lineRule="auto"/>
        <w:ind w:left="567" w:right="543"/>
        <w:jc w:val="both"/>
        <w:rPr>
          <w:rFonts w:ascii="Arial" w:hAnsi="Arial" w:cs="Arial"/>
          <w:iCs/>
          <w:sz w:val="24"/>
          <w:szCs w:val="24"/>
        </w:rPr>
      </w:pPr>
      <w:r w:rsidRPr="006E2266">
        <w:rPr>
          <w:rFonts w:ascii="Arial" w:hAnsi="Arial" w:cs="Arial"/>
          <w:iCs/>
          <w:sz w:val="24"/>
          <w:szCs w:val="24"/>
        </w:rPr>
        <w:t>Computational modelling and simulations are increasingly used in the natural sciences to complement experimental work and can be used to provide unique insight, especially when experiments are expensive, dangerous or prohibited. Here, we will introduce students to modelling and simulation approaches that a chemistry practitioner is likely to encounter in their career. Possible topics may include mesoscale modelling, classical mechanics, quantum mechanics and machine learning.</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2C34128"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6E2266">
        <w:rPr>
          <w:rFonts w:ascii="Arial" w:hAnsi="Arial" w:cs="Arial"/>
          <w:sz w:val="24"/>
          <w:szCs w:val="24"/>
        </w:rPr>
        <w:t>110</w:t>
      </w:r>
    </w:p>
    <w:p w14:paraId="3BE5E6D9" w14:textId="27A778F8"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6E2266">
        <w:rPr>
          <w:rFonts w:ascii="Arial" w:hAnsi="Arial" w:cs="Arial"/>
          <w:sz w:val="24"/>
          <w:szCs w:val="24"/>
        </w:rPr>
        <w:t>40</w:t>
      </w:r>
    </w:p>
    <w:p w14:paraId="035B9AB3" w14:textId="7BEBB6B1"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6E226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ED888F9" w:rsidR="0011295C" w:rsidRPr="00C63E31" w:rsidRDefault="006E2266" w:rsidP="0011295C">
      <w:pPr>
        <w:numPr>
          <w:ilvl w:val="0"/>
          <w:numId w:val="12"/>
        </w:numPr>
        <w:spacing w:after="120" w:line="240" w:lineRule="auto"/>
        <w:ind w:left="1134" w:right="543"/>
        <w:rPr>
          <w:rFonts w:ascii="Arial" w:hAnsi="Arial" w:cs="Arial"/>
          <w:iCs/>
          <w:sz w:val="24"/>
          <w:szCs w:val="24"/>
        </w:rPr>
      </w:pPr>
      <w:bookmarkStart w:id="2" w:name="_Hlk121923563"/>
      <w:r>
        <w:rPr>
          <w:rFonts w:ascii="Arial" w:hAnsi="Arial" w:cs="Arial"/>
          <w:iCs/>
          <w:sz w:val="24"/>
          <w:szCs w:val="24"/>
        </w:rPr>
        <w:t>Assessed Worksheet 1 (4 hours) – 40%</w:t>
      </w:r>
      <w:bookmarkEnd w:id="2"/>
    </w:p>
    <w:p w14:paraId="00116B74" w14:textId="5CC9B5EF" w:rsidR="0011295C" w:rsidRPr="00C63E31" w:rsidRDefault="006E2266" w:rsidP="0011295C">
      <w:pPr>
        <w:numPr>
          <w:ilvl w:val="0"/>
          <w:numId w:val="12"/>
        </w:numPr>
        <w:spacing w:after="120" w:line="240" w:lineRule="auto"/>
        <w:ind w:left="1134" w:right="543"/>
        <w:rPr>
          <w:rFonts w:ascii="Arial" w:hAnsi="Arial" w:cs="Arial"/>
          <w:iCs/>
          <w:sz w:val="24"/>
          <w:szCs w:val="24"/>
        </w:rPr>
      </w:pPr>
      <w:r w:rsidRPr="006E2266">
        <w:rPr>
          <w:rFonts w:ascii="Arial" w:hAnsi="Arial" w:cs="Arial"/>
          <w:iCs/>
          <w:sz w:val="24"/>
          <w:szCs w:val="24"/>
        </w:rPr>
        <w:t xml:space="preserve">Assessed </w:t>
      </w:r>
      <w:r>
        <w:rPr>
          <w:rFonts w:ascii="Arial" w:hAnsi="Arial" w:cs="Arial"/>
          <w:iCs/>
          <w:sz w:val="24"/>
          <w:szCs w:val="24"/>
        </w:rPr>
        <w:t>Worksheet</w:t>
      </w:r>
      <w:r w:rsidRPr="006E2266">
        <w:rPr>
          <w:rFonts w:ascii="Arial" w:hAnsi="Arial" w:cs="Arial"/>
          <w:iCs/>
          <w:sz w:val="24"/>
          <w:szCs w:val="24"/>
        </w:rPr>
        <w:t xml:space="preserve"> </w:t>
      </w:r>
      <w:r>
        <w:rPr>
          <w:rFonts w:ascii="Arial" w:hAnsi="Arial" w:cs="Arial"/>
          <w:iCs/>
          <w:sz w:val="24"/>
          <w:szCs w:val="24"/>
        </w:rPr>
        <w:t>2</w:t>
      </w:r>
      <w:r w:rsidRPr="006E2266">
        <w:rPr>
          <w:rFonts w:ascii="Arial" w:hAnsi="Arial" w:cs="Arial"/>
          <w:iCs/>
          <w:sz w:val="24"/>
          <w:szCs w:val="24"/>
        </w:rPr>
        <w:t xml:space="preserve"> (4 hours) – 40%</w:t>
      </w:r>
    </w:p>
    <w:p w14:paraId="3753E6C1" w14:textId="41558B82" w:rsidR="0011295C" w:rsidRPr="00C63E31" w:rsidRDefault="006E2266" w:rsidP="0011295C">
      <w:pPr>
        <w:numPr>
          <w:ilvl w:val="0"/>
          <w:numId w:val="12"/>
        </w:numPr>
        <w:spacing w:after="120" w:line="240" w:lineRule="auto"/>
        <w:ind w:left="1134" w:right="543"/>
        <w:rPr>
          <w:rFonts w:ascii="Arial" w:hAnsi="Arial" w:cs="Arial"/>
          <w:iCs/>
          <w:sz w:val="24"/>
          <w:szCs w:val="24"/>
        </w:rPr>
      </w:pPr>
      <w:r w:rsidRPr="006E2266">
        <w:rPr>
          <w:rFonts w:ascii="Arial" w:hAnsi="Arial" w:cs="Arial"/>
          <w:iCs/>
          <w:sz w:val="24"/>
          <w:szCs w:val="24"/>
        </w:rPr>
        <w:t xml:space="preserve">Assessed </w:t>
      </w:r>
      <w:r>
        <w:rPr>
          <w:rFonts w:ascii="Arial" w:hAnsi="Arial" w:cs="Arial"/>
          <w:iCs/>
          <w:sz w:val="24"/>
          <w:szCs w:val="24"/>
        </w:rPr>
        <w:t>Worksheet</w:t>
      </w:r>
      <w:r w:rsidRPr="006E2266">
        <w:rPr>
          <w:rFonts w:ascii="Arial" w:hAnsi="Arial" w:cs="Arial"/>
          <w:iCs/>
          <w:sz w:val="24"/>
          <w:szCs w:val="24"/>
        </w:rPr>
        <w:t xml:space="preserve"> </w:t>
      </w:r>
      <w:r>
        <w:rPr>
          <w:rFonts w:ascii="Arial" w:hAnsi="Arial" w:cs="Arial"/>
          <w:iCs/>
          <w:sz w:val="24"/>
          <w:szCs w:val="24"/>
        </w:rPr>
        <w:t>3</w:t>
      </w:r>
      <w:r w:rsidRPr="006E2266">
        <w:rPr>
          <w:rFonts w:ascii="Arial" w:hAnsi="Arial" w:cs="Arial"/>
          <w:iCs/>
          <w:sz w:val="24"/>
          <w:szCs w:val="24"/>
        </w:rPr>
        <w:t xml:space="preserve"> (4 hours) – </w:t>
      </w:r>
      <w:r>
        <w:rPr>
          <w:rFonts w:ascii="Arial" w:hAnsi="Arial" w:cs="Arial"/>
          <w:iCs/>
          <w:sz w:val="24"/>
          <w:szCs w:val="24"/>
        </w:rPr>
        <w:t>2</w:t>
      </w:r>
      <w:r w:rsidRPr="006E2266">
        <w:rPr>
          <w:rFonts w:ascii="Arial" w:hAnsi="Arial" w:cs="Arial"/>
          <w:iCs/>
          <w:sz w:val="24"/>
          <w:szCs w:val="24"/>
        </w:rPr>
        <w:t>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83D8E34" w:rsidR="008D4447" w:rsidRPr="001B433B" w:rsidRDefault="006E2266"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6E2266" w:rsidRPr="009D52D0" w14:paraId="5413EC92" w14:textId="77777777" w:rsidTr="006E2266">
        <w:trPr>
          <w:cantSplit/>
          <w:tblHeader/>
        </w:trPr>
        <w:tc>
          <w:tcPr>
            <w:tcW w:w="2362" w:type="dxa"/>
            <w:shd w:val="clear" w:color="auto" w:fill="D9D9D9" w:themeFill="background1" w:themeFillShade="D9"/>
          </w:tcPr>
          <w:p w14:paraId="140365DD" w14:textId="77777777" w:rsidR="006E2266" w:rsidRPr="009D52D0" w:rsidRDefault="006E2266"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6E2266" w:rsidRPr="009D52D0" w:rsidRDefault="006E2266"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E2266" w:rsidRPr="009D52D0" w:rsidRDefault="006E2266"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E2266" w:rsidRPr="009D52D0" w:rsidRDefault="006E2266"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E2266" w:rsidRPr="009D52D0" w:rsidRDefault="006E2266"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E2266" w:rsidRPr="009D52D0" w:rsidRDefault="006E2266"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6CBA7C78" w14:textId="1CCB50F2" w:rsidR="006E2266" w:rsidRPr="009D52D0" w:rsidRDefault="006E2266"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1F0061F3" w:rsidR="006E2266" w:rsidRPr="009D52D0" w:rsidRDefault="006E2266"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E2266" w:rsidRPr="009D52D0" w:rsidRDefault="006E2266"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E2266" w:rsidRPr="009D52D0" w:rsidRDefault="006E2266" w:rsidP="004F0496">
            <w:pPr>
              <w:spacing w:after="120"/>
              <w:ind w:right="543"/>
              <w:rPr>
                <w:rFonts w:ascii="Arial" w:hAnsi="Arial" w:cs="Arial"/>
                <w:sz w:val="20"/>
                <w:szCs w:val="20"/>
              </w:rPr>
            </w:pPr>
            <w:r w:rsidRPr="009D52D0">
              <w:rPr>
                <w:rFonts w:ascii="Arial" w:hAnsi="Arial" w:cs="Arial"/>
                <w:sz w:val="20"/>
                <w:szCs w:val="20"/>
              </w:rPr>
              <w:t>9.3</w:t>
            </w:r>
          </w:p>
        </w:tc>
      </w:tr>
      <w:tr w:rsidR="006E2266" w:rsidRPr="009D52D0" w14:paraId="780DC4A5" w14:textId="77777777" w:rsidTr="006E2266">
        <w:tc>
          <w:tcPr>
            <w:tcW w:w="2362" w:type="dxa"/>
          </w:tcPr>
          <w:p w14:paraId="16F79E00" w14:textId="01A1238D" w:rsidR="006E2266" w:rsidRPr="0011295C" w:rsidRDefault="006E2266"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4DAD1856"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48B8319"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FCCD6D1" w:rsidR="006E2266" w:rsidRPr="009D52D0" w:rsidRDefault="006E2266" w:rsidP="004F0496">
            <w:pPr>
              <w:spacing w:after="120"/>
              <w:ind w:right="543"/>
              <w:rPr>
                <w:rFonts w:ascii="Arial" w:hAnsi="Arial" w:cs="Arial"/>
                <w:b/>
                <w:sz w:val="20"/>
                <w:szCs w:val="20"/>
              </w:rPr>
            </w:pPr>
          </w:p>
        </w:tc>
        <w:tc>
          <w:tcPr>
            <w:tcW w:w="567" w:type="dxa"/>
          </w:tcPr>
          <w:p w14:paraId="45C64561" w14:textId="4841CFC7" w:rsidR="006E2266" w:rsidRPr="009D52D0" w:rsidRDefault="006E2266" w:rsidP="004F0496">
            <w:pPr>
              <w:spacing w:after="120"/>
              <w:ind w:right="543"/>
              <w:rPr>
                <w:rFonts w:ascii="Arial" w:hAnsi="Arial" w:cs="Arial"/>
                <w:b/>
                <w:sz w:val="20"/>
                <w:szCs w:val="20"/>
              </w:rPr>
            </w:pPr>
          </w:p>
        </w:tc>
        <w:tc>
          <w:tcPr>
            <w:tcW w:w="567" w:type="dxa"/>
          </w:tcPr>
          <w:p w14:paraId="62607B91" w14:textId="2D9BACD2" w:rsidR="006E2266" w:rsidRPr="009D52D0" w:rsidRDefault="006E2266" w:rsidP="004F0496">
            <w:pPr>
              <w:spacing w:after="120"/>
              <w:ind w:right="543"/>
              <w:rPr>
                <w:rFonts w:ascii="Arial" w:hAnsi="Arial" w:cs="Arial"/>
                <w:b/>
                <w:sz w:val="20"/>
                <w:szCs w:val="20"/>
              </w:rPr>
            </w:pPr>
          </w:p>
        </w:tc>
        <w:tc>
          <w:tcPr>
            <w:tcW w:w="567" w:type="dxa"/>
          </w:tcPr>
          <w:p w14:paraId="1BEB6E36" w14:textId="7731001D"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DDE54EB"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56C82ED"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EE7A9D8"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r>
      <w:tr w:rsidR="006E2266" w:rsidRPr="009D52D0" w14:paraId="5C50A519" w14:textId="77777777" w:rsidTr="006E2266">
        <w:tc>
          <w:tcPr>
            <w:tcW w:w="2362" w:type="dxa"/>
          </w:tcPr>
          <w:p w14:paraId="433DE3A7" w14:textId="56F9884B" w:rsidR="006E2266" w:rsidRPr="0011295C" w:rsidRDefault="006E2266"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3853654B" w14:textId="486BA4F3"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4A3E441"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E78739E"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DF864B7"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D3CA51B"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56A150" w14:textId="4A96FAEA"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D24B176"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23B8B62A"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03128E0"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r>
      <w:tr w:rsidR="006E2266" w:rsidRPr="009D52D0" w14:paraId="460BDA99" w14:textId="77777777" w:rsidTr="006E2266">
        <w:tc>
          <w:tcPr>
            <w:tcW w:w="2362" w:type="dxa"/>
          </w:tcPr>
          <w:p w14:paraId="1CDAA785" w14:textId="3B9590A3" w:rsidR="006E2266" w:rsidRPr="0011295C" w:rsidRDefault="006E2266"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0B596153" w14:textId="78F9D504"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36DEAC6"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1FC7A657" w:rsidR="006E2266" w:rsidRPr="009D52D0" w:rsidRDefault="006E2266" w:rsidP="004F0496">
            <w:pPr>
              <w:spacing w:after="120"/>
              <w:ind w:right="543"/>
              <w:rPr>
                <w:rFonts w:ascii="Arial" w:hAnsi="Arial" w:cs="Arial"/>
                <w:b/>
                <w:sz w:val="20"/>
                <w:szCs w:val="20"/>
              </w:rPr>
            </w:pPr>
          </w:p>
        </w:tc>
        <w:tc>
          <w:tcPr>
            <w:tcW w:w="567" w:type="dxa"/>
          </w:tcPr>
          <w:p w14:paraId="29E92B33" w14:textId="60365780" w:rsidR="006E2266" w:rsidRPr="009D52D0" w:rsidRDefault="006E2266" w:rsidP="004F0496">
            <w:pPr>
              <w:spacing w:after="120"/>
              <w:ind w:right="543"/>
              <w:rPr>
                <w:rFonts w:ascii="Arial" w:hAnsi="Arial" w:cs="Arial"/>
                <w:b/>
                <w:sz w:val="20"/>
                <w:szCs w:val="20"/>
              </w:rPr>
            </w:pPr>
          </w:p>
        </w:tc>
        <w:tc>
          <w:tcPr>
            <w:tcW w:w="567" w:type="dxa"/>
          </w:tcPr>
          <w:p w14:paraId="712B107A" w14:textId="6FCE80F6" w:rsidR="006E2266" w:rsidRPr="009D52D0" w:rsidRDefault="006E2266" w:rsidP="004F0496">
            <w:pPr>
              <w:spacing w:after="120"/>
              <w:ind w:right="543"/>
              <w:rPr>
                <w:rFonts w:ascii="Arial" w:hAnsi="Arial" w:cs="Arial"/>
                <w:b/>
                <w:sz w:val="20"/>
                <w:szCs w:val="20"/>
              </w:rPr>
            </w:pPr>
          </w:p>
        </w:tc>
        <w:tc>
          <w:tcPr>
            <w:tcW w:w="567" w:type="dxa"/>
          </w:tcPr>
          <w:p w14:paraId="00817A9A" w14:textId="4AD47A95"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46F7900"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381CACB"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354DA6C3" w:rsidR="006E2266" w:rsidRPr="009D52D0" w:rsidRDefault="006E2266"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6E2266" w:rsidRPr="009D52D0" w14:paraId="7367825C" w14:textId="77777777" w:rsidTr="006E2266">
        <w:trPr>
          <w:tblHeader/>
        </w:trPr>
        <w:tc>
          <w:tcPr>
            <w:tcW w:w="2405" w:type="dxa"/>
            <w:shd w:val="clear" w:color="auto" w:fill="D9D9D9" w:themeFill="background1" w:themeFillShade="D9"/>
          </w:tcPr>
          <w:p w14:paraId="4E99BFB5" w14:textId="77777777" w:rsidR="006E2266" w:rsidRPr="009D52D0" w:rsidRDefault="006E226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E2266" w:rsidRPr="009D52D0" w:rsidRDefault="006E226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E2266" w:rsidRPr="009D52D0" w:rsidRDefault="006E2266"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6E2266" w:rsidRPr="009D52D0" w:rsidRDefault="006E226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E2266" w:rsidRPr="009D52D0" w:rsidRDefault="006E2266"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E2266" w:rsidRPr="009D52D0" w:rsidRDefault="006E2266"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20D3042" w14:textId="1FDBF424" w:rsidR="006E2266" w:rsidRPr="009D52D0" w:rsidRDefault="006E2266"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17AB4F48" w:rsidR="006E2266" w:rsidRPr="009D52D0" w:rsidRDefault="006E2266"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E2266" w:rsidRPr="009D52D0" w:rsidRDefault="006E2266"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E2266" w:rsidRPr="009D52D0" w:rsidRDefault="006E2266" w:rsidP="00636058">
            <w:pPr>
              <w:spacing w:after="120"/>
              <w:ind w:right="543"/>
              <w:rPr>
                <w:rFonts w:ascii="Arial" w:hAnsi="Arial" w:cs="Arial"/>
                <w:sz w:val="20"/>
                <w:szCs w:val="20"/>
              </w:rPr>
            </w:pPr>
            <w:r w:rsidRPr="009D52D0">
              <w:rPr>
                <w:rFonts w:ascii="Arial" w:hAnsi="Arial" w:cs="Arial"/>
                <w:sz w:val="20"/>
                <w:szCs w:val="20"/>
              </w:rPr>
              <w:t>9.3</w:t>
            </w:r>
          </w:p>
        </w:tc>
      </w:tr>
      <w:tr w:rsidR="006E2266" w:rsidRPr="009D52D0" w14:paraId="6D8FD37D" w14:textId="77777777" w:rsidTr="006E2266">
        <w:trPr>
          <w:tblHeader/>
        </w:trPr>
        <w:tc>
          <w:tcPr>
            <w:tcW w:w="2405" w:type="dxa"/>
          </w:tcPr>
          <w:p w14:paraId="6500FA2E" w14:textId="09D5D378" w:rsidR="006E2266" w:rsidRPr="0011295C" w:rsidRDefault="006E2266" w:rsidP="0011295C">
            <w:pPr>
              <w:spacing w:after="120"/>
              <w:rPr>
                <w:rFonts w:ascii="Arial" w:hAnsi="Arial" w:cs="Arial"/>
                <w:sz w:val="20"/>
                <w:szCs w:val="20"/>
              </w:rPr>
            </w:pPr>
            <w:r>
              <w:rPr>
                <w:rFonts w:ascii="Arial" w:hAnsi="Arial" w:cs="Arial"/>
                <w:sz w:val="20"/>
                <w:szCs w:val="20"/>
              </w:rPr>
              <w:t>Assessed Worksheets</w:t>
            </w:r>
          </w:p>
        </w:tc>
        <w:tc>
          <w:tcPr>
            <w:tcW w:w="567" w:type="dxa"/>
            <w:vAlign w:val="center"/>
          </w:tcPr>
          <w:p w14:paraId="718AB32A" w14:textId="264609B0" w:rsidR="006E2266" w:rsidRPr="009D52D0" w:rsidRDefault="006E22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67EE5EC8" w:rsidR="006E2266" w:rsidRPr="009D52D0" w:rsidRDefault="006E22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3EB70130" w:rsidR="006E2266" w:rsidRPr="009D52D0" w:rsidRDefault="006E22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0DB562CF" w:rsidR="006E2266" w:rsidRPr="009D52D0" w:rsidRDefault="006E22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029C66E9" w:rsidR="006E2266" w:rsidRPr="009D52D0" w:rsidRDefault="006E22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A95449E" w14:textId="4524A59A" w:rsidR="006E2266" w:rsidRPr="009D52D0" w:rsidRDefault="006E22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29F1DE30" w:rsidR="006E2266" w:rsidRPr="009D52D0" w:rsidRDefault="006E22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EE5AEBB" w:rsidR="006E2266" w:rsidRPr="009D52D0" w:rsidRDefault="006E22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0C6D06DE" w:rsidR="006E2266" w:rsidRPr="009D52D0" w:rsidRDefault="006E2266"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lastRenderedPageBreak/>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015EE9F" w:rsidR="00ED22D3" w:rsidRPr="00ED22D3" w:rsidRDefault="00542331" w:rsidP="006D6409">
            <w:pPr>
              <w:spacing w:after="120"/>
              <w:rPr>
                <w:rFonts w:ascii="Arial" w:hAnsi="Arial" w:cs="Arial"/>
                <w:sz w:val="20"/>
                <w:szCs w:val="20"/>
              </w:rPr>
            </w:pPr>
            <w:r>
              <w:rPr>
                <w:rFonts w:ascii="Arial" w:hAnsi="Arial" w:cs="Arial"/>
                <w:sz w:val="20"/>
                <w:szCs w:val="20"/>
              </w:rPr>
              <w:t>22 Nov 2022</w:t>
            </w:r>
          </w:p>
        </w:tc>
        <w:tc>
          <w:tcPr>
            <w:tcW w:w="2271" w:type="dxa"/>
          </w:tcPr>
          <w:p w14:paraId="3DB8B056" w14:textId="4EF99182" w:rsidR="00ED22D3" w:rsidRPr="00ED22D3" w:rsidRDefault="00542331"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126DBDB" w:rsidR="00ED22D3" w:rsidRPr="00ED22D3" w:rsidRDefault="00542331" w:rsidP="00ED22D3">
            <w:pPr>
              <w:spacing w:after="120"/>
              <w:ind w:right="126"/>
              <w:rPr>
                <w:rFonts w:ascii="Arial" w:hAnsi="Arial" w:cs="Arial"/>
                <w:sz w:val="20"/>
                <w:szCs w:val="20"/>
              </w:rPr>
            </w:pPr>
            <w:r>
              <w:rPr>
                <w:rFonts w:ascii="Arial" w:hAnsi="Arial" w:cs="Arial"/>
                <w:sz w:val="20"/>
                <w:szCs w:val="20"/>
              </w:rPr>
              <w:t>Sept 2023</w:t>
            </w:r>
          </w:p>
        </w:tc>
        <w:tc>
          <w:tcPr>
            <w:tcW w:w="2246" w:type="dxa"/>
          </w:tcPr>
          <w:p w14:paraId="64AEF8B4" w14:textId="6EC86247" w:rsidR="00ED22D3" w:rsidRPr="00ED22D3" w:rsidRDefault="00542331"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6BDCD28B" w:rsidR="00ED22D3" w:rsidRPr="00ED22D3" w:rsidRDefault="00542331"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B451288"/>
    <w:multiLevelType w:val="hybridMultilevel"/>
    <w:tmpl w:val="2250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6291023">
    <w:abstractNumId w:val="3"/>
  </w:num>
  <w:num w:numId="2" w16cid:durableId="160433284">
    <w:abstractNumId w:val="0"/>
  </w:num>
  <w:num w:numId="3" w16cid:durableId="259219488">
    <w:abstractNumId w:val="5"/>
  </w:num>
  <w:num w:numId="4" w16cid:durableId="840320211">
    <w:abstractNumId w:val="2"/>
  </w:num>
  <w:num w:numId="5" w16cid:durableId="106046895">
    <w:abstractNumId w:val="11"/>
  </w:num>
  <w:num w:numId="6" w16cid:durableId="1182818973">
    <w:abstractNumId w:val="9"/>
  </w:num>
  <w:num w:numId="7" w16cid:durableId="1243637735">
    <w:abstractNumId w:val="13"/>
  </w:num>
  <w:num w:numId="8" w16cid:durableId="985086171">
    <w:abstractNumId w:val="10"/>
  </w:num>
  <w:num w:numId="9" w16cid:durableId="217130092">
    <w:abstractNumId w:val="6"/>
  </w:num>
  <w:num w:numId="10" w16cid:durableId="150561421">
    <w:abstractNumId w:val="8"/>
  </w:num>
  <w:num w:numId="11" w16cid:durableId="725641852">
    <w:abstractNumId w:val="1"/>
  </w:num>
  <w:num w:numId="12" w16cid:durableId="2129860056">
    <w:abstractNumId w:val="7"/>
  </w:num>
  <w:num w:numId="13" w16cid:durableId="1109475496">
    <w:abstractNumId w:val="4"/>
  </w:num>
  <w:num w:numId="14" w16cid:durableId="4544467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331"/>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2266"/>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E226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7B2D49C8-6473-4905-9C03-8C7B4F721E5F}"/>
</file>

<file path=customXml/itemProps3.xml><?xml version="1.0" encoding="utf-8"?>
<ds:datastoreItem xmlns:ds="http://schemas.openxmlformats.org/officeDocument/2006/customXml" ds:itemID="{75A60153-46C7-4B89-BD6B-67BE400FD602}"/>
</file>

<file path=customXml/itemProps4.xml><?xml version="1.0" encoding="utf-8"?>
<ds:datastoreItem xmlns:ds="http://schemas.openxmlformats.org/officeDocument/2006/customXml" ds:itemID="{8BC4AB1C-5755-4F50-9D96-CCD81C24BEB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2023-01-18T15:10:00Z</dcterms:created>
  <dcterms:modified xsi:type="dcterms:W3CDTF">2023-01-18T15:10:00Z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