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0F020AE5" w:rsidR="009A2D37" w:rsidRPr="00694B52" w:rsidRDefault="00677411" w:rsidP="009238D5">
      <w:pPr>
        <w:spacing w:after="120" w:line="240" w:lineRule="auto"/>
        <w:ind w:left="426" w:right="543" w:firstLine="294"/>
        <w:jc w:val="both"/>
        <w:rPr>
          <w:rFonts w:ascii="Arial" w:hAnsi="Arial" w:cs="Arial"/>
          <w:sz w:val="24"/>
          <w:szCs w:val="24"/>
        </w:rPr>
      </w:pPr>
      <w:r>
        <w:rPr>
          <w:rFonts w:ascii="Arial" w:hAnsi="Arial" w:cs="Arial"/>
          <w:sz w:val="24"/>
          <w:szCs w:val="24"/>
        </w:rPr>
        <w:t>BUSN</w:t>
      </w:r>
      <w:r w:rsidR="009238D5">
        <w:rPr>
          <w:rFonts w:ascii="Arial" w:hAnsi="Arial" w:cs="Arial"/>
          <w:sz w:val="24"/>
          <w:szCs w:val="24"/>
        </w:rPr>
        <w:t>9006</w:t>
      </w:r>
      <w:r>
        <w:rPr>
          <w:rFonts w:ascii="Arial" w:hAnsi="Arial" w:cs="Arial"/>
          <w:sz w:val="24"/>
          <w:szCs w:val="24"/>
        </w:rPr>
        <w:t xml:space="preserve">: </w:t>
      </w:r>
      <w:r w:rsidR="009238D5">
        <w:rPr>
          <w:rFonts w:ascii="Arial" w:hAnsi="Arial" w:cs="Arial"/>
          <w:sz w:val="24"/>
          <w:szCs w:val="24"/>
        </w:rPr>
        <w:t xml:space="preserve">Finance </w:t>
      </w:r>
      <w:r w:rsidR="00E904C6">
        <w:rPr>
          <w:rFonts w:ascii="Arial" w:hAnsi="Arial" w:cs="Arial"/>
          <w:sz w:val="24"/>
          <w:szCs w:val="24"/>
        </w:rPr>
        <w:t>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5C68BE58"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27A225D" w:rsidR="009A2D37" w:rsidRDefault="00E904C6" w:rsidP="009238D5">
      <w:pPr>
        <w:spacing w:after="120" w:line="240" w:lineRule="auto"/>
        <w:ind w:left="567" w:right="543" w:firstLine="15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A0FD13" w:rsidR="009A2D37" w:rsidRDefault="00E904C6" w:rsidP="009238D5">
      <w:pPr>
        <w:spacing w:after="120" w:line="240" w:lineRule="auto"/>
        <w:ind w:left="567" w:right="543" w:firstLine="15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45374AE" w:rsidR="009A2D37" w:rsidRDefault="006B73CF" w:rsidP="009238D5">
      <w:pPr>
        <w:spacing w:after="120" w:line="240" w:lineRule="auto"/>
        <w:ind w:left="567" w:right="543" w:firstLine="153"/>
        <w:rPr>
          <w:rFonts w:ascii="Arial" w:hAnsi="Arial" w:cs="Arial"/>
          <w:sz w:val="24"/>
          <w:szCs w:val="24"/>
        </w:rPr>
      </w:pPr>
      <w:r>
        <w:rPr>
          <w:rFonts w:ascii="Arial" w:hAnsi="Arial" w:cs="Arial"/>
          <w:sz w:val="24"/>
          <w:szCs w:val="24"/>
        </w:rPr>
        <w:t xml:space="preserve">30 </w:t>
      </w:r>
      <w:r w:rsidR="00062E07">
        <w:rPr>
          <w:rFonts w:ascii="Arial" w:hAnsi="Arial" w:cs="Arial"/>
          <w:sz w:val="24"/>
          <w:szCs w:val="24"/>
        </w:rPr>
        <w:t>credits (</w:t>
      </w:r>
      <w:r w:rsidR="009A534B">
        <w:rPr>
          <w:rFonts w:ascii="Arial" w:hAnsi="Arial" w:cs="Arial"/>
          <w:sz w:val="24"/>
          <w:szCs w:val="24"/>
        </w:rPr>
        <w:t>15</w:t>
      </w:r>
      <w:r w:rsidR="00062E07">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B929031" w:rsidR="009A2D37" w:rsidRDefault="009F00D6" w:rsidP="009F00D6">
      <w:pPr>
        <w:spacing w:after="120" w:line="240" w:lineRule="auto"/>
        <w:ind w:left="567" w:right="543"/>
        <w:rPr>
          <w:rFonts w:ascii="Arial" w:hAnsi="Arial" w:cs="Arial"/>
          <w:iCs/>
          <w:sz w:val="24"/>
          <w:szCs w:val="24"/>
        </w:rPr>
      </w:pPr>
      <w:r>
        <w:rPr>
          <w:rFonts w:ascii="Arial" w:hAnsi="Arial" w:cs="Arial"/>
          <w:iCs/>
          <w:sz w:val="24"/>
          <w:szCs w:val="24"/>
        </w:rPr>
        <w:t>Spring and Summer</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016BB67" w:rsidR="00694B52" w:rsidRDefault="00034F50" w:rsidP="009D52D0">
      <w:pPr>
        <w:spacing w:after="120" w:line="240" w:lineRule="auto"/>
        <w:ind w:left="426" w:right="543"/>
        <w:rPr>
          <w:rFonts w:ascii="Arial" w:hAnsi="Arial" w:cs="Arial"/>
          <w:bCs/>
          <w:sz w:val="24"/>
          <w:szCs w:val="24"/>
        </w:rPr>
      </w:pPr>
      <w:r>
        <w:rPr>
          <w:rFonts w:ascii="Arial" w:hAnsi="Arial" w:cs="Arial"/>
          <w:bCs/>
          <w:sz w:val="24"/>
          <w:szCs w:val="24"/>
        </w:rPr>
        <w:t xml:space="preserve"> </w:t>
      </w:r>
      <w:r w:rsidR="009238D5">
        <w:rPr>
          <w:rFonts w:ascii="Arial" w:hAnsi="Arial" w:cs="Arial"/>
          <w:bCs/>
          <w:sz w:val="24"/>
          <w:szCs w:val="24"/>
        </w:rPr>
        <w:tab/>
      </w:r>
      <w:r>
        <w:rPr>
          <w:rFonts w:ascii="Arial" w:hAnsi="Arial" w:cs="Arial"/>
          <w:bCs/>
          <w:sz w:val="24"/>
          <w:szCs w:val="24"/>
        </w:rPr>
        <w:t>BUSN9200 Research Methods and Consulting Skills</w:t>
      </w:r>
    </w:p>
    <w:p w14:paraId="19CE1223" w14:textId="77777777" w:rsidR="009238D5" w:rsidRPr="00694B52" w:rsidRDefault="009238D5"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9238D5">
      <w:pPr>
        <w:spacing w:after="120" w:line="240" w:lineRule="auto"/>
        <w:ind w:left="567" w:right="543" w:firstLine="153"/>
        <w:rPr>
          <w:rFonts w:ascii="Arial" w:hAnsi="Arial" w:cs="Arial"/>
          <w:iCs/>
          <w:sz w:val="24"/>
          <w:szCs w:val="24"/>
        </w:rPr>
      </w:pPr>
      <w:r>
        <w:rPr>
          <w:rFonts w:ascii="Arial" w:hAnsi="Arial" w:cs="Arial"/>
          <w:iCs/>
          <w:sz w:val="24"/>
          <w:szCs w:val="24"/>
        </w:rPr>
        <w:t>Compulsory to the following courses:</w:t>
      </w:r>
    </w:p>
    <w:p w14:paraId="28CC1478" w14:textId="68C77E85" w:rsid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w:t>
      </w:r>
    </w:p>
    <w:p w14:paraId="484DACA7" w14:textId="42CF2634" w:rsidR="009B09D0"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 Investment and Risk</w:t>
      </w:r>
    </w:p>
    <w:p w14:paraId="1FF9726F" w14:textId="5B921503" w:rsidR="009B09D0" w:rsidRDefault="009B09D0" w:rsidP="009238D5">
      <w:pPr>
        <w:spacing w:after="120" w:line="240" w:lineRule="auto"/>
        <w:ind w:left="426" w:right="543"/>
        <w:rPr>
          <w:rFonts w:ascii="Arial" w:hAnsi="Arial" w:cs="Arial"/>
          <w:iCs/>
          <w:sz w:val="24"/>
          <w:szCs w:val="24"/>
        </w:rPr>
      </w:pPr>
      <w:r>
        <w:rPr>
          <w:rFonts w:ascii="Arial" w:hAnsi="Arial" w:cs="Arial"/>
          <w:iCs/>
          <w:sz w:val="24"/>
          <w:szCs w:val="24"/>
        </w:rPr>
        <w:tab/>
        <w:t>MSc Finance and Management</w:t>
      </w:r>
    </w:p>
    <w:p w14:paraId="01A4852F" w14:textId="0E3D05E9" w:rsidR="009B09D0" w:rsidRDefault="009B09D0" w:rsidP="009B09D0">
      <w:pPr>
        <w:spacing w:after="120" w:line="240" w:lineRule="auto"/>
        <w:ind w:left="426" w:right="543" w:firstLine="294"/>
        <w:rPr>
          <w:rFonts w:ascii="Arial" w:hAnsi="Arial" w:cs="Arial"/>
          <w:iCs/>
          <w:sz w:val="24"/>
          <w:szCs w:val="24"/>
        </w:rPr>
      </w:pPr>
      <w:r>
        <w:rPr>
          <w:rFonts w:ascii="Arial" w:hAnsi="Arial" w:cs="Arial"/>
          <w:iCs/>
          <w:sz w:val="24"/>
          <w:szCs w:val="24"/>
        </w:rPr>
        <w:t xml:space="preserve">MSc </w:t>
      </w:r>
      <w:r w:rsidR="006A22CD">
        <w:rPr>
          <w:rFonts w:ascii="Arial" w:hAnsi="Arial" w:cs="Arial"/>
          <w:iCs/>
          <w:sz w:val="24"/>
          <w:szCs w:val="24"/>
        </w:rPr>
        <w:t>FinTech</w:t>
      </w:r>
    </w:p>
    <w:p w14:paraId="56186BBF" w14:textId="77777777" w:rsidR="009238D5" w:rsidRDefault="009238D5" w:rsidP="009B09D0">
      <w:pPr>
        <w:spacing w:after="120" w:line="240" w:lineRule="auto"/>
        <w:ind w:left="426" w:right="543" w:firstLine="294"/>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4FE720A" w14:textId="77777777" w:rsidR="005A2668" w:rsidRPr="005A2668" w:rsidRDefault="005A2668" w:rsidP="005A2668">
      <w:pPr>
        <w:pStyle w:val="header2"/>
        <w:numPr>
          <w:ilvl w:val="0"/>
          <w:numId w:val="0"/>
        </w:numPr>
        <w:ind w:left="567"/>
        <w:rPr>
          <w:b w:val="0"/>
          <w:bCs/>
        </w:rPr>
      </w:pPr>
      <w:r w:rsidRPr="005A2668">
        <w:rPr>
          <w:b w:val="0"/>
          <w:bCs/>
        </w:rPr>
        <w:t>8.1 Understand the nature of research and be able to use a variety of resources to gather information.</w:t>
      </w:r>
    </w:p>
    <w:p w14:paraId="6069DF6B" w14:textId="77777777" w:rsidR="005A2668" w:rsidRPr="005A2668" w:rsidRDefault="005A2668" w:rsidP="005A2668">
      <w:pPr>
        <w:pStyle w:val="header2"/>
        <w:numPr>
          <w:ilvl w:val="0"/>
          <w:numId w:val="0"/>
        </w:numPr>
        <w:ind w:left="567"/>
        <w:rPr>
          <w:b w:val="0"/>
          <w:bCs/>
        </w:rPr>
      </w:pPr>
      <w:r w:rsidRPr="005A2668">
        <w:rPr>
          <w:b w:val="0"/>
          <w:bCs/>
        </w:rPr>
        <w:t>8.2 Read and critically review research papers.</w:t>
      </w:r>
    </w:p>
    <w:p w14:paraId="58ACFA64" w14:textId="77777777" w:rsidR="005A2668" w:rsidRPr="005A2668" w:rsidRDefault="005A2668" w:rsidP="005A2668">
      <w:pPr>
        <w:pStyle w:val="header2"/>
        <w:numPr>
          <w:ilvl w:val="0"/>
          <w:numId w:val="0"/>
        </w:numPr>
        <w:ind w:left="567"/>
        <w:rPr>
          <w:b w:val="0"/>
          <w:bCs/>
        </w:rPr>
      </w:pPr>
      <w:r w:rsidRPr="005A2668">
        <w:rPr>
          <w:b w:val="0"/>
          <w:bCs/>
        </w:rPr>
        <w:t>8.3 Apply a range of appropriate qualitative and quantitative research methods to analyse complex data.</w:t>
      </w:r>
    </w:p>
    <w:p w14:paraId="7F0EA517" w14:textId="77777777" w:rsidR="005A2668" w:rsidRPr="005A2668" w:rsidRDefault="005A2668" w:rsidP="005A2668">
      <w:pPr>
        <w:pStyle w:val="header2"/>
        <w:numPr>
          <w:ilvl w:val="0"/>
          <w:numId w:val="0"/>
        </w:numPr>
        <w:ind w:left="567"/>
        <w:rPr>
          <w:b w:val="0"/>
          <w:bCs/>
        </w:rPr>
      </w:pPr>
      <w:r w:rsidRPr="005A2668">
        <w:rPr>
          <w:b w:val="0"/>
          <w:bCs/>
        </w:rPr>
        <w:t>8.4 Systematically apply appropriate methods and frameworks in order to produce conclusions of relevance for finance or the scholarly literature.</w:t>
      </w:r>
    </w:p>
    <w:p w14:paraId="6FE07098" w14:textId="77777777" w:rsidR="005A2668" w:rsidRPr="005A2668" w:rsidRDefault="005A2668" w:rsidP="005A2668">
      <w:pPr>
        <w:pStyle w:val="header2"/>
        <w:numPr>
          <w:ilvl w:val="0"/>
          <w:numId w:val="0"/>
        </w:numPr>
        <w:ind w:left="567"/>
        <w:rPr>
          <w:b w:val="0"/>
          <w:bCs/>
        </w:rPr>
      </w:pPr>
      <w:r w:rsidRPr="005A2668">
        <w:rPr>
          <w:b w:val="0"/>
          <w:bCs/>
        </w:rPr>
        <w:t>8.5 Carry out a substantial research project and present the work in the form of a comprehensive written report.</w:t>
      </w:r>
    </w:p>
    <w:p w14:paraId="104C6032" w14:textId="77777777" w:rsidR="005A2668" w:rsidRPr="005A2668" w:rsidRDefault="005A2668" w:rsidP="005A2668">
      <w:pPr>
        <w:pStyle w:val="header2"/>
        <w:numPr>
          <w:ilvl w:val="0"/>
          <w:numId w:val="0"/>
        </w:numPr>
        <w:ind w:left="567"/>
        <w:rPr>
          <w:b w:val="0"/>
          <w:bCs/>
        </w:rPr>
      </w:pPr>
      <w:r w:rsidRPr="005A2668">
        <w:rPr>
          <w:b w:val="0"/>
          <w:bCs/>
        </w:rPr>
        <w:lastRenderedPageBreak/>
        <w:t>8.6 Integrate and communicate in-depth knowledge and understanding gained from individual modules in the Masters of Finance suite of courses.</w:t>
      </w:r>
    </w:p>
    <w:p w14:paraId="256A8AC3" w14:textId="77777777" w:rsidR="008D4447" w:rsidRPr="008D4447" w:rsidRDefault="008D4447" w:rsidP="005F4443">
      <w:pPr>
        <w:spacing w:after="120" w:line="240" w:lineRule="auto"/>
        <w:ind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EE6F1E1" w14:textId="77777777" w:rsidR="00A50FFB" w:rsidRPr="00A50FFB" w:rsidRDefault="00A50FFB" w:rsidP="00A50FFB">
      <w:pPr>
        <w:pStyle w:val="header2"/>
        <w:numPr>
          <w:ilvl w:val="0"/>
          <w:numId w:val="0"/>
        </w:numPr>
        <w:ind w:left="567"/>
        <w:rPr>
          <w:b w:val="0"/>
          <w:bCs/>
        </w:rPr>
      </w:pPr>
      <w:r w:rsidRPr="00A50FFB">
        <w:rPr>
          <w:b w:val="0"/>
          <w:bCs/>
        </w:rPr>
        <w:t>9.1 Work with self-direction and originality in identifying and addressing complex problems.</w:t>
      </w:r>
    </w:p>
    <w:p w14:paraId="7CDA4516" w14:textId="77777777" w:rsidR="00A50FFB" w:rsidRPr="00A50FFB" w:rsidRDefault="00A50FFB" w:rsidP="00A50FFB">
      <w:pPr>
        <w:pStyle w:val="header2"/>
        <w:numPr>
          <w:ilvl w:val="0"/>
          <w:numId w:val="0"/>
        </w:numPr>
        <w:ind w:left="567"/>
        <w:rPr>
          <w:b w:val="0"/>
          <w:bCs/>
        </w:rPr>
      </w:pPr>
      <w:r w:rsidRPr="00A50FFB">
        <w:rPr>
          <w:b w:val="0"/>
          <w:bCs/>
        </w:rPr>
        <w:t>9.2 Plan, work, use relevant sources and study independently.</w:t>
      </w:r>
    </w:p>
    <w:p w14:paraId="5C99630A" w14:textId="77777777" w:rsidR="00A50FFB" w:rsidRPr="00A50FFB" w:rsidRDefault="00A50FFB" w:rsidP="00A50FFB">
      <w:pPr>
        <w:pStyle w:val="header2"/>
        <w:numPr>
          <w:ilvl w:val="0"/>
          <w:numId w:val="0"/>
        </w:numPr>
        <w:ind w:left="567"/>
        <w:rPr>
          <w:b w:val="0"/>
          <w:bCs/>
        </w:rPr>
      </w:pPr>
      <w:r w:rsidRPr="00A50FFB">
        <w:rPr>
          <w:b w:val="0"/>
          <w:bCs/>
        </w:rPr>
        <w:t>9.3 Receive and use criticism and advice.</w:t>
      </w:r>
    </w:p>
    <w:p w14:paraId="03794ED4" w14:textId="77777777" w:rsidR="00A50FFB" w:rsidRPr="00A50FFB" w:rsidRDefault="00A50FFB" w:rsidP="00A50FFB">
      <w:pPr>
        <w:pStyle w:val="header2"/>
        <w:numPr>
          <w:ilvl w:val="0"/>
          <w:numId w:val="0"/>
        </w:numPr>
        <w:ind w:left="567"/>
        <w:rPr>
          <w:b w:val="0"/>
          <w:bCs/>
        </w:rPr>
      </w:pPr>
      <w:r w:rsidRPr="00A50FFB">
        <w:rPr>
          <w:b w:val="0"/>
          <w:bCs/>
        </w:rPr>
        <w:t>9.4 Select appropriate formats for the presentation of work, which includes the acknowledgement and referencing of sources.</w:t>
      </w:r>
    </w:p>
    <w:p w14:paraId="5FD1C679" w14:textId="77777777" w:rsidR="00A50FFB" w:rsidRPr="00A50FFB" w:rsidRDefault="00A50FFB" w:rsidP="00A50FFB">
      <w:pPr>
        <w:pStyle w:val="header2"/>
        <w:numPr>
          <w:ilvl w:val="0"/>
          <w:numId w:val="0"/>
        </w:numPr>
        <w:ind w:left="567"/>
        <w:rPr>
          <w:b w:val="0"/>
          <w:bCs/>
        </w:rPr>
      </w:pPr>
      <w:r w:rsidRPr="00A50FFB">
        <w:rPr>
          <w:b w:val="0"/>
          <w:bCs/>
        </w:rPr>
        <w:t>9.5 Present complex ideas, arguments and results in the form of a well-structured project.</w:t>
      </w:r>
    </w:p>
    <w:p w14:paraId="54EBC02D" w14:textId="77777777" w:rsidR="008D4447" w:rsidRPr="008D4447" w:rsidRDefault="008D4447" w:rsidP="00A50FFB">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328982A" w14:textId="10D2F87A" w:rsidR="006666F9" w:rsidRPr="006666F9" w:rsidRDefault="006666F9" w:rsidP="006666F9">
      <w:pPr>
        <w:pStyle w:val="header2"/>
        <w:numPr>
          <w:ilvl w:val="0"/>
          <w:numId w:val="0"/>
        </w:numPr>
        <w:ind w:left="567"/>
        <w:rPr>
          <w:b w:val="0"/>
          <w:bCs/>
        </w:rPr>
      </w:pPr>
      <w:r w:rsidRPr="006666F9">
        <w:rPr>
          <w:b w:val="0"/>
          <w:bCs/>
        </w:rPr>
        <w:t>This module will allow students to apply the knowledge and skills gained throughout the programme in order to produce an extended independent piece of work. Every student will be allocated a personal supervisor who will guide them through the process. As part of their project, students will generate an interesting and relevant research question in finance, analyse the related financial literature, and conduct their own independent research into their topic. More specifically, students will research topics in the fields of finance (MSc Finance); finance, investment and risk (MSc Finance, Investment and Risk); finance and financial management (MSc Finance and Management); financial technology (MSc Financial Technology).</w:t>
      </w:r>
    </w:p>
    <w:p w14:paraId="7040E90A" w14:textId="77777777" w:rsidR="008D4447" w:rsidRPr="008D4447" w:rsidRDefault="008D4447" w:rsidP="006666F9">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2DCE7E5D" w14:textId="77777777" w:rsidR="0035058E" w:rsidRPr="0035058E" w:rsidRDefault="0035058E" w:rsidP="0035058E">
      <w:pPr>
        <w:pStyle w:val="header2"/>
        <w:numPr>
          <w:ilvl w:val="0"/>
          <w:numId w:val="0"/>
        </w:numPr>
        <w:ind w:left="567"/>
        <w:rPr>
          <w:b w:val="0"/>
          <w:bCs/>
        </w:rPr>
      </w:pPr>
      <w:r w:rsidRPr="0035058E">
        <w:rPr>
          <w:b w:val="0"/>
          <w:bCs/>
        </w:rPr>
        <w:t>Total contact hours: 8</w:t>
      </w:r>
    </w:p>
    <w:p w14:paraId="65D28E46" w14:textId="77777777" w:rsidR="0035058E" w:rsidRPr="0035058E" w:rsidRDefault="0035058E" w:rsidP="0035058E">
      <w:pPr>
        <w:pStyle w:val="header2"/>
        <w:numPr>
          <w:ilvl w:val="0"/>
          <w:numId w:val="0"/>
        </w:numPr>
        <w:ind w:left="567"/>
        <w:rPr>
          <w:b w:val="0"/>
          <w:bCs/>
        </w:rPr>
      </w:pPr>
      <w:r w:rsidRPr="0035058E">
        <w:rPr>
          <w:b w:val="0"/>
          <w:bCs/>
        </w:rPr>
        <w:t>Private study hours: 442</w:t>
      </w:r>
    </w:p>
    <w:p w14:paraId="59A90120" w14:textId="77777777" w:rsidR="0035058E" w:rsidRPr="0035058E" w:rsidRDefault="0035058E" w:rsidP="0035058E">
      <w:pPr>
        <w:pStyle w:val="header2"/>
        <w:numPr>
          <w:ilvl w:val="0"/>
          <w:numId w:val="0"/>
        </w:numPr>
        <w:ind w:left="567"/>
        <w:rPr>
          <w:b w:val="0"/>
          <w:bCs/>
        </w:rPr>
      </w:pPr>
      <w:r w:rsidRPr="0035058E">
        <w:rPr>
          <w:b w:val="0"/>
          <w:bCs/>
        </w:rPr>
        <w:t>Total study hours: 450</w:t>
      </w:r>
    </w:p>
    <w:p w14:paraId="035B9AB3" w14:textId="77777777" w:rsidR="008D4447" w:rsidRPr="0035058E" w:rsidRDefault="008D4447" w:rsidP="00636058">
      <w:pPr>
        <w:spacing w:after="120" w:line="240" w:lineRule="auto"/>
        <w:ind w:right="543"/>
        <w:rPr>
          <w:rFonts w:ascii="Arial" w:hAnsi="Arial" w:cs="Arial"/>
          <w:bCs/>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7B168516" w14:textId="4F047121" w:rsidR="00FB0089" w:rsidRPr="00FB0089" w:rsidRDefault="00FB0089" w:rsidP="00FB0089">
      <w:pPr>
        <w:pStyle w:val="ListParagraph"/>
        <w:spacing w:after="120" w:line="240" w:lineRule="auto"/>
        <w:ind w:left="465" w:right="260" w:firstLine="255"/>
        <w:jc w:val="both"/>
        <w:rPr>
          <w:rFonts w:ascii="Arial" w:hAnsi="Arial" w:cs="Arial"/>
          <w:iCs/>
          <w:sz w:val="24"/>
          <w:szCs w:val="24"/>
        </w:rPr>
      </w:pPr>
      <w:r w:rsidRPr="00FB0089">
        <w:rPr>
          <w:rFonts w:ascii="Arial" w:hAnsi="Arial" w:cs="Arial"/>
          <w:iCs/>
          <w:sz w:val="24"/>
          <w:szCs w:val="24"/>
        </w:rPr>
        <w:t>Project (8,000 – 10,000 words) (100%)</w:t>
      </w: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6815A65" w:rsidR="00B72470" w:rsidRPr="00FB0089" w:rsidRDefault="00FB0089" w:rsidP="00FB0089">
      <w:pPr>
        <w:spacing w:after="120" w:line="240" w:lineRule="auto"/>
        <w:ind w:left="426" w:right="260" w:firstLine="141"/>
        <w:rPr>
          <w:rFonts w:ascii="Arial" w:hAnsi="Arial" w:cs="Arial"/>
          <w:iCs/>
        </w:rPr>
      </w:pPr>
      <w:r>
        <w:rPr>
          <w:rFonts w:ascii="Arial" w:hAnsi="Arial" w:cs="Arial"/>
          <w:iCs/>
          <w:sz w:val="24"/>
          <w:szCs w:val="24"/>
        </w:rPr>
        <w:lastRenderedPageBreak/>
        <w:tab/>
      </w:r>
      <w:r w:rsidRPr="00FB0089">
        <w:rPr>
          <w:rFonts w:ascii="Arial" w:hAnsi="Arial" w:cs="Arial"/>
          <w:iCs/>
          <w:sz w:val="24"/>
          <w:szCs w:val="24"/>
        </w:rPr>
        <w:t>Reassessment Instrument: 100% project</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2285"/>
        <w:gridCol w:w="745"/>
        <w:gridCol w:w="745"/>
        <w:gridCol w:w="745"/>
        <w:gridCol w:w="745"/>
        <w:gridCol w:w="745"/>
        <w:gridCol w:w="745"/>
        <w:gridCol w:w="745"/>
        <w:gridCol w:w="744"/>
        <w:gridCol w:w="744"/>
        <w:gridCol w:w="744"/>
        <w:gridCol w:w="724"/>
      </w:tblGrid>
      <w:tr w:rsidR="00264BD7" w:rsidRPr="00302082" w14:paraId="18D9C5D9" w14:textId="77777777" w:rsidTr="00BF0F3B">
        <w:tc>
          <w:tcPr>
            <w:tcW w:w="1091" w:type="pct"/>
            <w:shd w:val="clear" w:color="auto" w:fill="D9D9D9" w:themeFill="background1" w:themeFillShade="D9"/>
          </w:tcPr>
          <w:p w14:paraId="0888F41A" w14:textId="77777777" w:rsidR="00264BD7" w:rsidRPr="00302082" w:rsidRDefault="00264BD7" w:rsidP="00BF0F3B">
            <w:pPr>
              <w:spacing w:after="120"/>
              <w:ind w:left="33"/>
              <w:rPr>
                <w:rFonts w:ascii="Arial" w:hAnsi="Arial" w:cs="Arial"/>
                <w:b/>
              </w:rPr>
            </w:pPr>
            <w:r w:rsidRPr="00302082">
              <w:rPr>
                <w:rFonts w:ascii="Arial" w:hAnsi="Arial" w:cs="Arial"/>
                <w:b/>
              </w:rPr>
              <w:t>Module learning outcome</w:t>
            </w:r>
          </w:p>
        </w:tc>
        <w:tc>
          <w:tcPr>
            <w:tcW w:w="356" w:type="pct"/>
          </w:tcPr>
          <w:p w14:paraId="09093B20" w14:textId="77777777" w:rsidR="00264BD7" w:rsidRPr="00302082" w:rsidRDefault="00264BD7" w:rsidP="00BF0F3B">
            <w:pPr>
              <w:spacing w:after="120"/>
              <w:rPr>
                <w:rFonts w:ascii="Arial" w:hAnsi="Arial" w:cs="Arial"/>
                <w:i/>
              </w:rPr>
            </w:pPr>
            <w:r w:rsidRPr="00302082">
              <w:rPr>
                <w:rFonts w:ascii="Arial" w:hAnsi="Arial" w:cs="Arial"/>
                <w:i/>
              </w:rPr>
              <w:t>8.1</w:t>
            </w:r>
          </w:p>
        </w:tc>
        <w:tc>
          <w:tcPr>
            <w:tcW w:w="356" w:type="pct"/>
          </w:tcPr>
          <w:p w14:paraId="422DFE83" w14:textId="77777777" w:rsidR="00264BD7" w:rsidRPr="00302082" w:rsidRDefault="00264BD7" w:rsidP="00BF0F3B">
            <w:pPr>
              <w:spacing w:after="120"/>
              <w:rPr>
                <w:rFonts w:ascii="Arial" w:hAnsi="Arial" w:cs="Arial"/>
                <w:i/>
              </w:rPr>
            </w:pPr>
            <w:r w:rsidRPr="00302082">
              <w:rPr>
                <w:rFonts w:ascii="Arial" w:hAnsi="Arial" w:cs="Arial"/>
                <w:i/>
              </w:rPr>
              <w:t>8.2</w:t>
            </w:r>
          </w:p>
        </w:tc>
        <w:tc>
          <w:tcPr>
            <w:tcW w:w="356" w:type="pct"/>
          </w:tcPr>
          <w:p w14:paraId="7989B0CB" w14:textId="77777777" w:rsidR="00264BD7" w:rsidRPr="00302082" w:rsidRDefault="00264BD7" w:rsidP="00BF0F3B">
            <w:pPr>
              <w:spacing w:after="120"/>
              <w:rPr>
                <w:rFonts w:ascii="Arial" w:hAnsi="Arial" w:cs="Arial"/>
                <w:i/>
              </w:rPr>
            </w:pPr>
            <w:r w:rsidRPr="00302082">
              <w:rPr>
                <w:rFonts w:ascii="Arial" w:hAnsi="Arial" w:cs="Arial"/>
                <w:i/>
              </w:rPr>
              <w:t>8.3</w:t>
            </w:r>
          </w:p>
        </w:tc>
        <w:tc>
          <w:tcPr>
            <w:tcW w:w="356" w:type="pct"/>
          </w:tcPr>
          <w:p w14:paraId="32504758" w14:textId="77777777" w:rsidR="00264BD7" w:rsidRPr="00302082" w:rsidRDefault="00264BD7" w:rsidP="00BF0F3B">
            <w:pPr>
              <w:spacing w:after="120"/>
              <w:rPr>
                <w:rFonts w:ascii="Arial" w:hAnsi="Arial" w:cs="Arial"/>
                <w:i/>
              </w:rPr>
            </w:pPr>
            <w:r w:rsidRPr="00302082">
              <w:rPr>
                <w:rFonts w:ascii="Arial" w:hAnsi="Arial" w:cs="Arial"/>
                <w:i/>
              </w:rPr>
              <w:t>8.4</w:t>
            </w:r>
          </w:p>
        </w:tc>
        <w:tc>
          <w:tcPr>
            <w:tcW w:w="356" w:type="pct"/>
          </w:tcPr>
          <w:p w14:paraId="4CCDCE83" w14:textId="77777777" w:rsidR="00264BD7" w:rsidRPr="00302082" w:rsidRDefault="00264BD7" w:rsidP="00BF0F3B">
            <w:pPr>
              <w:spacing w:after="120"/>
              <w:rPr>
                <w:rFonts w:ascii="Arial" w:hAnsi="Arial" w:cs="Arial"/>
                <w:i/>
              </w:rPr>
            </w:pPr>
            <w:r w:rsidRPr="00302082">
              <w:rPr>
                <w:rFonts w:ascii="Arial" w:hAnsi="Arial" w:cs="Arial"/>
                <w:i/>
              </w:rPr>
              <w:t>8.5</w:t>
            </w:r>
          </w:p>
        </w:tc>
        <w:tc>
          <w:tcPr>
            <w:tcW w:w="356" w:type="pct"/>
          </w:tcPr>
          <w:p w14:paraId="0E7865BD" w14:textId="77777777" w:rsidR="00264BD7" w:rsidRPr="00302082" w:rsidRDefault="00264BD7" w:rsidP="00BF0F3B">
            <w:pPr>
              <w:spacing w:after="120"/>
              <w:rPr>
                <w:rFonts w:ascii="Arial" w:hAnsi="Arial" w:cs="Arial"/>
                <w:i/>
              </w:rPr>
            </w:pPr>
            <w:r w:rsidRPr="00302082">
              <w:rPr>
                <w:rFonts w:ascii="Arial" w:hAnsi="Arial" w:cs="Arial"/>
                <w:i/>
              </w:rPr>
              <w:t>8.6</w:t>
            </w:r>
          </w:p>
        </w:tc>
        <w:tc>
          <w:tcPr>
            <w:tcW w:w="356" w:type="pct"/>
          </w:tcPr>
          <w:p w14:paraId="3BE3B796" w14:textId="77777777" w:rsidR="00264BD7" w:rsidRPr="00302082" w:rsidRDefault="00264BD7" w:rsidP="00BF0F3B">
            <w:pPr>
              <w:spacing w:after="120"/>
              <w:rPr>
                <w:rFonts w:ascii="Arial" w:hAnsi="Arial" w:cs="Arial"/>
                <w:i/>
              </w:rPr>
            </w:pPr>
            <w:r w:rsidRPr="00302082">
              <w:rPr>
                <w:rFonts w:ascii="Arial" w:hAnsi="Arial" w:cs="Arial"/>
                <w:i/>
              </w:rPr>
              <w:t>9.1</w:t>
            </w:r>
          </w:p>
        </w:tc>
        <w:tc>
          <w:tcPr>
            <w:tcW w:w="356" w:type="pct"/>
          </w:tcPr>
          <w:p w14:paraId="2A06CA9D" w14:textId="77777777" w:rsidR="00264BD7" w:rsidRPr="00302082" w:rsidRDefault="00264BD7" w:rsidP="00BF0F3B">
            <w:pPr>
              <w:spacing w:after="120"/>
              <w:rPr>
                <w:rFonts w:ascii="Arial" w:hAnsi="Arial" w:cs="Arial"/>
                <w:i/>
              </w:rPr>
            </w:pPr>
            <w:r w:rsidRPr="00302082">
              <w:rPr>
                <w:rFonts w:ascii="Arial" w:hAnsi="Arial" w:cs="Arial"/>
                <w:i/>
              </w:rPr>
              <w:t>9.2</w:t>
            </w:r>
          </w:p>
        </w:tc>
        <w:tc>
          <w:tcPr>
            <w:tcW w:w="356" w:type="pct"/>
          </w:tcPr>
          <w:p w14:paraId="6197A9B2" w14:textId="77777777" w:rsidR="00264BD7" w:rsidRPr="00302082" w:rsidRDefault="00264BD7" w:rsidP="00BF0F3B">
            <w:pPr>
              <w:spacing w:after="120"/>
              <w:rPr>
                <w:rFonts w:ascii="Arial" w:hAnsi="Arial" w:cs="Arial"/>
                <w:i/>
              </w:rPr>
            </w:pPr>
            <w:r w:rsidRPr="00302082">
              <w:rPr>
                <w:rFonts w:ascii="Arial" w:hAnsi="Arial" w:cs="Arial"/>
                <w:i/>
              </w:rPr>
              <w:t>9.3</w:t>
            </w:r>
          </w:p>
        </w:tc>
        <w:tc>
          <w:tcPr>
            <w:tcW w:w="356" w:type="pct"/>
          </w:tcPr>
          <w:p w14:paraId="12560881" w14:textId="77777777" w:rsidR="00264BD7" w:rsidRPr="00302082" w:rsidRDefault="00264BD7" w:rsidP="00BF0F3B">
            <w:pPr>
              <w:spacing w:after="120"/>
              <w:rPr>
                <w:rFonts w:ascii="Arial" w:hAnsi="Arial" w:cs="Arial"/>
                <w:i/>
              </w:rPr>
            </w:pPr>
            <w:r w:rsidRPr="00302082">
              <w:rPr>
                <w:rFonts w:ascii="Arial" w:hAnsi="Arial" w:cs="Arial"/>
                <w:i/>
              </w:rPr>
              <w:t>9.4</w:t>
            </w:r>
          </w:p>
        </w:tc>
        <w:tc>
          <w:tcPr>
            <w:tcW w:w="346" w:type="pct"/>
          </w:tcPr>
          <w:p w14:paraId="0990F37D" w14:textId="77777777" w:rsidR="00264BD7" w:rsidRPr="00302082" w:rsidRDefault="00264BD7" w:rsidP="00BF0F3B">
            <w:pPr>
              <w:spacing w:after="120"/>
              <w:rPr>
                <w:rFonts w:ascii="Arial" w:hAnsi="Arial" w:cs="Arial"/>
                <w:i/>
              </w:rPr>
            </w:pPr>
            <w:r>
              <w:rPr>
                <w:rFonts w:ascii="Arial" w:hAnsi="Arial" w:cs="Arial"/>
                <w:i/>
              </w:rPr>
              <w:t>9.5</w:t>
            </w:r>
          </w:p>
        </w:tc>
      </w:tr>
      <w:tr w:rsidR="00264BD7" w:rsidRPr="00302082" w14:paraId="6B9FCAC0" w14:textId="77777777" w:rsidTr="00BF0F3B">
        <w:tc>
          <w:tcPr>
            <w:tcW w:w="1091" w:type="pct"/>
            <w:shd w:val="clear" w:color="auto" w:fill="D9D9D9" w:themeFill="background1" w:themeFillShade="D9"/>
          </w:tcPr>
          <w:p w14:paraId="7587DB96" w14:textId="77777777" w:rsidR="00264BD7" w:rsidRPr="00302082" w:rsidRDefault="00264BD7" w:rsidP="00BF0F3B">
            <w:pPr>
              <w:spacing w:after="120"/>
              <w:rPr>
                <w:rFonts w:ascii="Arial" w:hAnsi="Arial" w:cs="Arial"/>
                <w:b/>
              </w:rPr>
            </w:pPr>
            <w:r w:rsidRPr="00302082">
              <w:rPr>
                <w:rFonts w:ascii="Arial" w:hAnsi="Arial" w:cs="Arial"/>
                <w:b/>
              </w:rPr>
              <w:t>Learning/ teaching method</w:t>
            </w:r>
          </w:p>
        </w:tc>
        <w:tc>
          <w:tcPr>
            <w:tcW w:w="356" w:type="pct"/>
          </w:tcPr>
          <w:p w14:paraId="78000DD0" w14:textId="77777777" w:rsidR="00264BD7" w:rsidRPr="00302082" w:rsidRDefault="00264BD7" w:rsidP="00BF0F3B">
            <w:pPr>
              <w:spacing w:after="120"/>
              <w:rPr>
                <w:rFonts w:ascii="Arial" w:hAnsi="Arial" w:cs="Arial"/>
                <w:b/>
              </w:rPr>
            </w:pPr>
          </w:p>
        </w:tc>
        <w:tc>
          <w:tcPr>
            <w:tcW w:w="356" w:type="pct"/>
          </w:tcPr>
          <w:p w14:paraId="351EDC60" w14:textId="77777777" w:rsidR="00264BD7" w:rsidRPr="00302082" w:rsidRDefault="00264BD7" w:rsidP="00BF0F3B">
            <w:pPr>
              <w:spacing w:after="120"/>
              <w:rPr>
                <w:rFonts w:ascii="Arial" w:hAnsi="Arial" w:cs="Arial"/>
                <w:b/>
              </w:rPr>
            </w:pPr>
          </w:p>
        </w:tc>
        <w:tc>
          <w:tcPr>
            <w:tcW w:w="356" w:type="pct"/>
          </w:tcPr>
          <w:p w14:paraId="7BF9136E" w14:textId="77777777" w:rsidR="00264BD7" w:rsidRPr="00302082" w:rsidRDefault="00264BD7" w:rsidP="00BF0F3B">
            <w:pPr>
              <w:spacing w:after="120"/>
              <w:rPr>
                <w:rFonts w:ascii="Arial" w:hAnsi="Arial" w:cs="Arial"/>
                <w:b/>
              </w:rPr>
            </w:pPr>
          </w:p>
        </w:tc>
        <w:tc>
          <w:tcPr>
            <w:tcW w:w="356" w:type="pct"/>
          </w:tcPr>
          <w:p w14:paraId="1D6B6AE2" w14:textId="77777777" w:rsidR="00264BD7" w:rsidRPr="00302082" w:rsidRDefault="00264BD7" w:rsidP="00BF0F3B">
            <w:pPr>
              <w:spacing w:after="120"/>
              <w:rPr>
                <w:rFonts w:ascii="Arial" w:hAnsi="Arial" w:cs="Arial"/>
                <w:b/>
              </w:rPr>
            </w:pPr>
          </w:p>
        </w:tc>
        <w:tc>
          <w:tcPr>
            <w:tcW w:w="356" w:type="pct"/>
          </w:tcPr>
          <w:p w14:paraId="3CF026C2" w14:textId="77777777" w:rsidR="00264BD7" w:rsidRPr="00302082" w:rsidRDefault="00264BD7" w:rsidP="00BF0F3B">
            <w:pPr>
              <w:spacing w:after="120"/>
              <w:rPr>
                <w:rFonts w:ascii="Arial" w:hAnsi="Arial" w:cs="Arial"/>
                <w:b/>
              </w:rPr>
            </w:pPr>
          </w:p>
        </w:tc>
        <w:tc>
          <w:tcPr>
            <w:tcW w:w="356" w:type="pct"/>
          </w:tcPr>
          <w:p w14:paraId="640BC554" w14:textId="77777777" w:rsidR="00264BD7" w:rsidRPr="00302082" w:rsidRDefault="00264BD7" w:rsidP="00BF0F3B">
            <w:pPr>
              <w:spacing w:after="120"/>
              <w:rPr>
                <w:rFonts w:ascii="Arial" w:hAnsi="Arial" w:cs="Arial"/>
                <w:b/>
              </w:rPr>
            </w:pPr>
          </w:p>
        </w:tc>
        <w:tc>
          <w:tcPr>
            <w:tcW w:w="356" w:type="pct"/>
          </w:tcPr>
          <w:p w14:paraId="329E1416" w14:textId="77777777" w:rsidR="00264BD7" w:rsidRPr="00302082" w:rsidRDefault="00264BD7" w:rsidP="00BF0F3B">
            <w:pPr>
              <w:spacing w:after="120"/>
              <w:rPr>
                <w:rFonts w:ascii="Arial" w:hAnsi="Arial" w:cs="Arial"/>
                <w:b/>
              </w:rPr>
            </w:pPr>
          </w:p>
        </w:tc>
        <w:tc>
          <w:tcPr>
            <w:tcW w:w="356" w:type="pct"/>
          </w:tcPr>
          <w:p w14:paraId="75757165" w14:textId="77777777" w:rsidR="00264BD7" w:rsidRPr="00302082" w:rsidRDefault="00264BD7" w:rsidP="00BF0F3B">
            <w:pPr>
              <w:spacing w:after="120"/>
              <w:rPr>
                <w:rFonts w:ascii="Arial" w:hAnsi="Arial" w:cs="Arial"/>
                <w:b/>
              </w:rPr>
            </w:pPr>
          </w:p>
        </w:tc>
        <w:tc>
          <w:tcPr>
            <w:tcW w:w="356" w:type="pct"/>
          </w:tcPr>
          <w:p w14:paraId="358C34FD" w14:textId="77777777" w:rsidR="00264BD7" w:rsidRPr="00302082" w:rsidRDefault="00264BD7" w:rsidP="00BF0F3B">
            <w:pPr>
              <w:spacing w:after="120"/>
              <w:rPr>
                <w:rFonts w:ascii="Arial" w:hAnsi="Arial" w:cs="Arial"/>
                <w:b/>
              </w:rPr>
            </w:pPr>
          </w:p>
        </w:tc>
        <w:tc>
          <w:tcPr>
            <w:tcW w:w="356" w:type="pct"/>
          </w:tcPr>
          <w:p w14:paraId="5ED9AD24" w14:textId="77777777" w:rsidR="00264BD7" w:rsidRPr="00302082" w:rsidRDefault="00264BD7" w:rsidP="00BF0F3B">
            <w:pPr>
              <w:spacing w:after="120"/>
              <w:rPr>
                <w:rFonts w:ascii="Arial" w:hAnsi="Arial" w:cs="Arial"/>
                <w:b/>
              </w:rPr>
            </w:pPr>
          </w:p>
        </w:tc>
        <w:tc>
          <w:tcPr>
            <w:tcW w:w="346" w:type="pct"/>
          </w:tcPr>
          <w:p w14:paraId="5FD4391C" w14:textId="77777777" w:rsidR="00264BD7" w:rsidRPr="00302082" w:rsidRDefault="00264BD7" w:rsidP="00BF0F3B">
            <w:pPr>
              <w:spacing w:after="120"/>
              <w:rPr>
                <w:rFonts w:ascii="Arial" w:hAnsi="Arial" w:cs="Arial"/>
                <w:b/>
              </w:rPr>
            </w:pPr>
          </w:p>
        </w:tc>
      </w:tr>
      <w:tr w:rsidR="00264BD7" w:rsidRPr="00302082" w14:paraId="64113E80" w14:textId="77777777" w:rsidTr="00BF0F3B">
        <w:tc>
          <w:tcPr>
            <w:tcW w:w="1091" w:type="pct"/>
          </w:tcPr>
          <w:p w14:paraId="6C3210F2" w14:textId="77777777" w:rsidR="00264BD7" w:rsidRPr="00483B6F" w:rsidRDefault="00264BD7" w:rsidP="00BF0F3B">
            <w:pPr>
              <w:spacing w:after="120"/>
              <w:rPr>
                <w:rFonts w:ascii="Arial" w:hAnsi="Arial" w:cs="Arial"/>
              </w:rPr>
            </w:pPr>
            <w:r w:rsidRPr="00483B6F">
              <w:rPr>
                <w:rFonts w:ascii="Arial" w:hAnsi="Arial" w:cs="Arial"/>
              </w:rPr>
              <w:t>Private Study</w:t>
            </w:r>
          </w:p>
        </w:tc>
        <w:tc>
          <w:tcPr>
            <w:tcW w:w="356" w:type="pct"/>
          </w:tcPr>
          <w:p w14:paraId="57C11504"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5501318"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0BF954FE"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773E3C82"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9A435D3"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1BB19707"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06FBA3F0"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7ECCF118"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174A2DCB"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13CB72D4" w14:textId="77777777" w:rsidR="00264BD7" w:rsidRPr="00302082" w:rsidRDefault="00264BD7" w:rsidP="00A27D7A">
            <w:pPr>
              <w:spacing w:after="120"/>
              <w:jc w:val="center"/>
              <w:rPr>
                <w:rFonts w:ascii="Arial" w:hAnsi="Arial" w:cs="Arial"/>
                <w:b/>
              </w:rPr>
            </w:pPr>
            <w:r>
              <w:rPr>
                <w:rFonts w:ascii="Arial" w:hAnsi="Arial" w:cs="Arial"/>
                <w:b/>
              </w:rPr>
              <w:t>x</w:t>
            </w:r>
          </w:p>
        </w:tc>
        <w:tc>
          <w:tcPr>
            <w:tcW w:w="346" w:type="pct"/>
          </w:tcPr>
          <w:p w14:paraId="7F00FDB0" w14:textId="77777777" w:rsidR="00264BD7" w:rsidRPr="00302082" w:rsidRDefault="00264BD7" w:rsidP="00A27D7A">
            <w:pPr>
              <w:spacing w:after="120"/>
              <w:jc w:val="center"/>
              <w:rPr>
                <w:rFonts w:ascii="Arial" w:hAnsi="Arial" w:cs="Arial"/>
                <w:b/>
              </w:rPr>
            </w:pPr>
            <w:r>
              <w:rPr>
                <w:rFonts w:ascii="Arial" w:hAnsi="Arial" w:cs="Arial"/>
                <w:b/>
              </w:rPr>
              <w:t>x</w:t>
            </w:r>
          </w:p>
        </w:tc>
      </w:tr>
      <w:tr w:rsidR="00264BD7" w:rsidRPr="00302082" w14:paraId="49722576" w14:textId="77777777" w:rsidTr="00BF0F3B">
        <w:tc>
          <w:tcPr>
            <w:tcW w:w="1091" w:type="pct"/>
          </w:tcPr>
          <w:p w14:paraId="04978E31" w14:textId="77777777" w:rsidR="00264BD7" w:rsidRPr="00483B6F" w:rsidRDefault="00264BD7" w:rsidP="00BF0F3B">
            <w:pPr>
              <w:spacing w:after="120"/>
              <w:rPr>
                <w:rFonts w:ascii="Arial" w:hAnsi="Arial" w:cs="Arial"/>
              </w:rPr>
            </w:pPr>
            <w:r w:rsidRPr="00483B6F">
              <w:rPr>
                <w:rFonts w:ascii="Arial" w:hAnsi="Arial" w:cs="Arial"/>
              </w:rPr>
              <w:t>Supervised study</w:t>
            </w:r>
          </w:p>
        </w:tc>
        <w:tc>
          <w:tcPr>
            <w:tcW w:w="356" w:type="pct"/>
          </w:tcPr>
          <w:p w14:paraId="4536B189" w14:textId="77777777" w:rsidR="00264BD7" w:rsidRPr="00302082" w:rsidRDefault="00264BD7" w:rsidP="00A27D7A">
            <w:pPr>
              <w:spacing w:after="120"/>
              <w:jc w:val="center"/>
              <w:rPr>
                <w:rFonts w:ascii="Arial" w:hAnsi="Arial" w:cs="Arial"/>
                <w:b/>
              </w:rPr>
            </w:pPr>
          </w:p>
        </w:tc>
        <w:tc>
          <w:tcPr>
            <w:tcW w:w="356" w:type="pct"/>
          </w:tcPr>
          <w:p w14:paraId="5E45B666"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33735AE5"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6B72D5FC"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F8819BC"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13501E70"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03AC59B3" w14:textId="77777777" w:rsidR="00264BD7" w:rsidRPr="00302082" w:rsidRDefault="00264BD7" w:rsidP="00A27D7A">
            <w:pPr>
              <w:spacing w:after="120"/>
              <w:jc w:val="center"/>
              <w:rPr>
                <w:rFonts w:ascii="Arial" w:hAnsi="Arial" w:cs="Arial"/>
                <w:b/>
              </w:rPr>
            </w:pPr>
          </w:p>
        </w:tc>
        <w:tc>
          <w:tcPr>
            <w:tcW w:w="356" w:type="pct"/>
          </w:tcPr>
          <w:p w14:paraId="05F9E58C" w14:textId="77777777" w:rsidR="00264BD7" w:rsidRPr="00302082" w:rsidRDefault="00264BD7" w:rsidP="00A27D7A">
            <w:pPr>
              <w:spacing w:after="120"/>
              <w:jc w:val="center"/>
              <w:rPr>
                <w:rFonts w:ascii="Arial" w:hAnsi="Arial" w:cs="Arial"/>
                <w:b/>
              </w:rPr>
            </w:pPr>
          </w:p>
        </w:tc>
        <w:tc>
          <w:tcPr>
            <w:tcW w:w="356" w:type="pct"/>
          </w:tcPr>
          <w:p w14:paraId="5EE7E434"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012A8F83" w14:textId="77777777" w:rsidR="00264BD7" w:rsidRPr="00302082" w:rsidRDefault="00264BD7" w:rsidP="00A27D7A">
            <w:pPr>
              <w:spacing w:after="120"/>
              <w:jc w:val="center"/>
              <w:rPr>
                <w:rFonts w:ascii="Arial" w:hAnsi="Arial" w:cs="Arial"/>
                <w:b/>
              </w:rPr>
            </w:pPr>
          </w:p>
        </w:tc>
        <w:tc>
          <w:tcPr>
            <w:tcW w:w="346" w:type="pct"/>
          </w:tcPr>
          <w:p w14:paraId="58D0484A" w14:textId="77777777" w:rsidR="00264BD7" w:rsidRPr="00302082" w:rsidRDefault="00264BD7" w:rsidP="00A27D7A">
            <w:pPr>
              <w:spacing w:after="120"/>
              <w:jc w:val="center"/>
              <w:rPr>
                <w:rFonts w:ascii="Arial" w:hAnsi="Arial" w:cs="Arial"/>
                <w:b/>
              </w:rPr>
            </w:pPr>
          </w:p>
        </w:tc>
      </w:tr>
      <w:tr w:rsidR="00264BD7" w:rsidRPr="00302082" w14:paraId="7CA1E07F" w14:textId="77777777" w:rsidTr="00BF0F3B">
        <w:tc>
          <w:tcPr>
            <w:tcW w:w="1091" w:type="pct"/>
            <w:shd w:val="clear" w:color="auto" w:fill="D9D9D9" w:themeFill="background1" w:themeFillShade="D9"/>
          </w:tcPr>
          <w:p w14:paraId="3B13F85C" w14:textId="77777777" w:rsidR="00264BD7" w:rsidRPr="00302082" w:rsidRDefault="00264BD7" w:rsidP="00BF0F3B">
            <w:pPr>
              <w:spacing w:after="120"/>
              <w:rPr>
                <w:rFonts w:ascii="Arial" w:hAnsi="Arial" w:cs="Arial"/>
                <w:b/>
              </w:rPr>
            </w:pPr>
            <w:r w:rsidRPr="00302082">
              <w:rPr>
                <w:rFonts w:ascii="Arial" w:hAnsi="Arial" w:cs="Arial"/>
                <w:b/>
              </w:rPr>
              <w:t>Assessment method</w:t>
            </w:r>
          </w:p>
        </w:tc>
        <w:tc>
          <w:tcPr>
            <w:tcW w:w="356" w:type="pct"/>
          </w:tcPr>
          <w:p w14:paraId="082BA8C2" w14:textId="77777777" w:rsidR="00264BD7" w:rsidRPr="00302082" w:rsidRDefault="00264BD7" w:rsidP="00A27D7A">
            <w:pPr>
              <w:spacing w:after="120"/>
              <w:jc w:val="center"/>
              <w:rPr>
                <w:rFonts w:ascii="Arial" w:hAnsi="Arial" w:cs="Arial"/>
                <w:b/>
              </w:rPr>
            </w:pPr>
          </w:p>
        </w:tc>
        <w:tc>
          <w:tcPr>
            <w:tcW w:w="356" w:type="pct"/>
          </w:tcPr>
          <w:p w14:paraId="0DF5CAF5" w14:textId="77777777" w:rsidR="00264BD7" w:rsidRPr="00302082" w:rsidRDefault="00264BD7" w:rsidP="00A27D7A">
            <w:pPr>
              <w:spacing w:after="120"/>
              <w:jc w:val="center"/>
              <w:rPr>
                <w:rFonts w:ascii="Arial" w:hAnsi="Arial" w:cs="Arial"/>
                <w:b/>
              </w:rPr>
            </w:pPr>
          </w:p>
        </w:tc>
        <w:tc>
          <w:tcPr>
            <w:tcW w:w="356" w:type="pct"/>
          </w:tcPr>
          <w:p w14:paraId="2977E07D" w14:textId="77777777" w:rsidR="00264BD7" w:rsidRPr="00302082" w:rsidRDefault="00264BD7" w:rsidP="00A27D7A">
            <w:pPr>
              <w:spacing w:after="120"/>
              <w:jc w:val="center"/>
              <w:rPr>
                <w:rFonts w:ascii="Arial" w:hAnsi="Arial" w:cs="Arial"/>
                <w:b/>
              </w:rPr>
            </w:pPr>
          </w:p>
        </w:tc>
        <w:tc>
          <w:tcPr>
            <w:tcW w:w="356" w:type="pct"/>
          </w:tcPr>
          <w:p w14:paraId="76EBD9D3" w14:textId="77777777" w:rsidR="00264BD7" w:rsidRPr="00302082" w:rsidRDefault="00264BD7" w:rsidP="00A27D7A">
            <w:pPr>
              <w:spacing w:after="120"/>
              <w:jc w:val="center"/>
              <w:rPr>
                <w:rFonts w:ascii="Arial" w:hAnsi="Arial" w:cs="Arial"/>
                <w:b/>
              </w:rPr>
            </w:pPr>
          </w:p>
        </w:tc>
        <w:tc>
          <w:tcPr>
            <w:tcW w:w="356" w:type="pct"/>
          </w:tcPr>
          <w:p w14:paraId="51105941" w14:textId="77777777" w:rsidR="00264BD7" w:rsidRPr="00302082" w:rsidRDefault="00264BD7" w:rsidP="00A27D7A">
            <w:pPr>
              <w:spacing w:after="120"/>
              <w:jc w:val="center"/>
              <w:rPr>
                <w:rFonts w:ascii="Arial" w:hAnsi="Arial" w:cs="Arial"/>
                <w:b/>
              </w:rPr>
            </w:pPr>
          </w:p>
        </w:tc>
        <w:tc>
          <w:tcPr>
            <w:tcW w:w="356" w:type="pct"/>
          </w:tcPr>
          <w:p w14:paraId="7B3CF823" w14:textId="77777777" w:rsidR="00264BD7" w:rsidRPr="00302082" w:rsidRDefault="00264BD7" w:rsidP="00A27D7A">
            <w:pPr>
              <w:spacing w:after="120"/>
              <w:jc w:val="center"/>
              <w:rPr>
                <w:rFonts w:ascii="Arial" w:hAnsi="Arial" w:cs="Arial"/>
                <w:b/>
              </w:rPr>
            </w:pPr>
          </w:p>
        </w:tc>
        <w:tc>
          <w:tcPr>
            <w:tcW w:w="356" w:type="pct"/>
          </w:tcPr>
          <w:p w14:paraId="6D085BA3" w14:textId="77777777" w:rsidR="00264BD7" w:rsidRPr="00302082" w:rsidRDefault="00264BD7" w:rsidP="00A27D7A">
            <w:pPr>
              <w:spacing w:after="120"/>
              <w:jc w:val="center"/>
              <w:rPr>
                <w:rFonts w:ascii="Arial" w:hAnsi="Arial" w:cs="Arial"/>
                <w:b/>
              </w:rPr>
            </w:pPr>
          </w:p>
        </w:tc>
        <w:tc>
          <w:tcPr>
            <w:tcW w:w="356" w:type="pct"/>
          </w:tcPr>
          <w:p w14:paraId="74B05F0B" w14:textId="77777777" w:rsidR="00264BD7" w:rsidRPr="00302082" w:rsidRDefault="00264BD7" w:rsidP="00A27D7A">
            <w:pPr>
              <w:spacing w:after="120"/>
              <w:jc w:val="center"/>
              <w:rPr>
                <w:rFonts w:ascii="Arial" w:hAnsi="Arial" w:cs="Arial"/>
                <w:b/>
              </w:rPr>
            </w:pPr>
          </w:p>
        </w:tc>
        <w:tc>
          <w:tcPr>
            <w:tcW w:w="356" w:type="pct"/>
          </w:tcPr>
          <w:p w14:paraId="2D3B1951" w14:textId="77777777" w:rsidR="00264BD7" w:rsidRPr="00302082" w:rsidRDefault="00264BD7" w:rsidP="00A27D7A">
            <w:pPr>
              <w:spacing w:after="120"/>
              <w:jc w:val="center"/>
              <w:rPr>
                <w:rFonts w:ascii="Arial" w:hAnsi="Arial" w:cs="Arial"/>
                <w:b/>
              </w:rPr>
            </w:pPr>
          </w:p>
        </w:tc>
        <w:tc>
          <w:tcPr>
            <w:tcW w:w="356" w:type="pct"/>
          </w:tcPr>
          <w:p w14:paraId="4F46F6B1" w14:textId="77777777" w:rsidR="00264BD7" w:rsidRPr="00302082" w:rsidRDefault="00264BD7" w:rsidP="00A27D7A">
            <w:pPr>
              <w:spacing w:after="120"/>
              <w:jc w:val="center"/>
              <w:rPr>
                <w:rFonts w:ascii="Arial" w:hAnsi="Arial" w:cs="Arial"/>
                <w:b/>
              </w:rPr>
            </w:pPr>
          </w:p>
        </w:tc>
        <w:tc>
          <w:tcPr>
            <w:tcW w:w="346" w:type="pct"/>
          </w:tcPr>
          <w:p w14:paraId="7072BBF7" w14:textId="77777777" w:rsidR="00264BD7" w:rsidRPr="00302082" w:rsidRDefault="00264BD7" w:rsidP="00A27D7A">
            <w:pPr>
              <w:spacing w:after="120"/>
              <w:jc w:val="center"/>
              <w:rPr>
                <w:rFonts w:ascii="Arial" w:hAnsi="Arial" w:cs="Arial"/>
                <w:b/>
              </w:rPr>
            </w:pPr>
          </w:p>
        </w:tc>
      </w:tr>
      <w:tr w:rsidR="00264BD7" w:rsidRPr="00302082" w14:paraId="08D7C8E1" w14:textId="77777777" w:rsidTr="00BF0F3B">
        <w:tc>
          <w:tcPr>
            <w:tcW w:w="1091" w:type="pct"/>
          </w:tcPr>
          <w:p w14:paraId="692E6C62" w14:textId="77777777" w:rsidR="00264BD7" w:rsidRPr="00483B6F" w:rsidRDefault="00264BD7" w:rsidP="00BF0F3B">
            <w:pPr>
              <w:spacing w:after="120"/>
              <w:rPr>
                <w:rFonts w:ascii="Arial" w:hAnsi="Arial" w:cs="Arial"/>
              </w:rPr>
            </w:pPr>
            <w:r>
              <w:rPr>
                <w:rFonts w:ascii="Arial" w:hAnsi="Arial" w:cs="Arial"/>
              </w:rPr>
              <w:t>Project</w:t>
            </w:r>
          </w:p>
        </w:tc>
        <w:tc>
          <w:tcPr>
            <w:tcW w:w="356" w:type="pct"/>
          </w:tcPr>
          <w:p w14:paraId="3500DC5F"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7D12EA25"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59AD9223"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72CC3CED"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04A45BD"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5C621E07"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3B26DF7D"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5D589C4B"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B70D9F1" w14:textId="77777777" w:rsidR="00264BD7" w:rsidRPr="00302082" w:rsidRDefault="00264BD7" w:rsidP="00A27D7A">
            <w:pPr>
              <w:spacing w:after="120"/>
              <w:jc w:val="center"/>
              <w:rPr>
                <w:rFonts w:ascii="Arial" w:hAnsi="Arial" w:cs="Arial"/>
                <w:b/>
              </w:rPr>
            </w:pPr>
            <w:r>
              <w:rPr>
                <w:rFonts w:ascii="Arial" w:hAnsi="Arial" w:cs="Arial"/>
                <w:b/>
              </w:rPr>
              <w:t>x</w:t>
            </w:r>
          </w:p>
        </w:tc>
        <w:tc>
          <w:tcPr>
            <w:tcW w:w="356" w:type="pct"/>
          </w:tcPr>
          <w:p w14:paraId="2365AD39" w14:textId="77777777" w:rsidR="00264BD7" w:rsidRPr="00302082" w:rsidRDefault="00264BD7" w:rsidP="00A27D7A">
            <w:pPr>
              <w:spacing w:after="120"/>
              <w:jc w:val="center"/>
              <w:rPr>
                <w:rFonts w:ascii="Arial" w:hAnsi="Arial" w:cs="Arial"/>
                <w:b/>
              </w:rPr>
            </w:pPr>
            <w:r>
              <w:rPr>
                <w:rFonts w:ascii="Arial" w:hAnsi="Arial" w:cs="Arial"/>
                <w:b/>
              </w:rPr>
              <w:t>x</w:t>
            </w:r>
          </w:p>
        </w:tc>
        <w:tc>
          <w:tcPr>
            <w:tcW w:w="346" w:type="pct"/>
          </w:tcPr>
          <w:p w14:paraId="0EB31FCE" w14:textId="77777777" w:rsidR="00264BD7" w:rsidRPr="00302082" w:rsidRDefault="00264BD7" w:rsidP="00A27D7A">
            <w:pPr>
              <w:spacing w:after="120"/>
              <w:jc w:val="center"/>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CA599C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77411">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ECDD4C2" w:rsidR="009A2D37" w:rsidRDefault="00276033" w:rsidP="0027603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AB8EE1B" w14:textId="77777777" w:rsidR="006F055A" w:rsidRPr="006F055A" w:rsidRDefault="006F055A" w:rsidP="006F055A">
      <w:pPr>
        <w:pStyle w:val="header2"/>
        <w:numPr>
          <w:ilvl w:val="0"/>
          <w:numId w:val="0"/>
        </w:numPr>
        <w:ind w:left="567"/>
        <w:rPr>
          <w:b w:val="0"/>
          <w:bCs/>
        </w:rPr>
      </w:pPr>
      <w:r w:rsidRPr="006F055A">
        <w:rPr>
          <w:b w:val="0"/>
          <w:bCs/>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4260A45A" w14:textId="77777777" w:rsidR="00922E9E" w:rsidRDefault="00922E9E" w:rsidP="006F055A">
      <w:pPr>
        <w:spacing w:after="120" w:line="240" w:lineRule="auto"/>
        <w:ind w:left="567"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A816" w14:textId="77777777" w:rsidR="001D1A35" w:rsidRDefault="001D1A35" w:rsidP="009A2D37">
      <w:pPr>
        <w:spacing w:after="0" w:line="240" w:lineRule="auto"/>
      </w:pPr>
      <w:r>
        <w:separator/>
      </w:r>
    </w:p>
  </w:endnote>
  <w:endnote w:type="continuationSeparator" w:id="0">
    <w:p w14:paraId="10DC0ED0" w14:textId="77777777" w:rsidR="001D1A35" w:rsidRDefault="001D1A35" w:rsidP="009A2D37">
      <w:pPr>
        <w:spacing w:after="0" w:line="240" w:lineRule="auto"/>
      </w:pPr>
      <w:r>
        <w:continuationSeparator/>
      </w:r>
    </w:p>
  </w:endnote>
  <w:endnote w:type="continuationNotice" w:id="1">
    <w:p w14:paraId="220D141E" w14:textId="77777777" w:rsidR="001D1A35" w:rsidRDefault="001D1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96EC" w14:textId="77777777" w:rsidR="001D1A35" w:rsidRDefault="001D1A35" w:rsidP="009A2D37">
      <w:pPr>
        <w:spacing w:after="0" w:line="240" w:lineRule="auto"/>
      </w:pPr>
      <w:r>
        <w:separator/>
      </w:r>
    </w:p>
  </w:footnote>
  <w:footnote w:type="continuationSeparator" w:id="0">
    <w:p w14:paraId="344ABB3D" w14:textId="77777777" w:rsidR="001D1A35" w:rsidRDefault="001D1A35" w:rsidP="009A2D37">
      <w:pPr>
        <w:spacing w:after="0" w:line="240" w:lineRule="auto"/>
      </w:pPr>
      <w:r>
        <w:continuationSeparator/>
      </w:r>
    </w:p>
  </w:footnote>
  <w:footnote w:type="continuationNotice" w:id="1">
    <w:p w14:paraId="7537CDA5" w14:textId="77777777" w:rsidR="001D1A35" w:rsidRDefault="001D1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2"/>
  </w:num>
  <w:num w:numId="2" w16cid:durableId="977611718">
    <w:abstractNumId w:val="0"/>
  </w:num>
  <w:num w:numId="3" w16cid:durableId="1936132269">
    <w:abstractNumId w:val="3"/>
  </w:num>
  <w:num w:numId="4" w16cid:durableId="953248702">
    <w:abstractNumId w:val="1"/>
  </w:num>
  <w:num w:numId="5" w16cid:durableId="842665325">
    <w:abstractNumId w:val="8"/>
  </w:num>
  <w:num w:numId="6" w16cid:durableId="434713658">
    <w:abstractNumId w:val="6"/>
  </w:num>
  <w:num w:numId="7" w16cid:durableId="438523725">
    <w:abstractNumId w:val="9"/>
  </w:num>
  <w:num w:numId="8" w16cid:durableId="391274306">
    <w:abstractNumId w:val="7"/>
  </w:num>
  <w:num w:numId="9" w16cid:durableId="1725643166">
    <w:abstractNumId w:val="4"/>
  </w:num>
  <w:num w:numId="10" w16cid:durableId="1483808519">
    <w:abstractNumId w:val="5"/>
  </w:num>
  <w:num w:numId="11" w16cid:durableId="63841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F50"/>
    <w:rsid w:val="000408CC"/>
    <w:rsid w:val="00045373"/>
    <w:rsid w:val="00062E07"/>
    <w:rsid w:val="00063A2F"/>
    <w:rsid w:val="000674E0"/>
    <w:rsid w:val="000678D3"/>
    <w:rsid w:val="00072357"/>
    <w:rsid w:val="00094810"/>
    <w:rsid w:val="00094825"/>
    <w:rsid w:val="00096DA4"/>
    <w:rsid w:val="000A0E79"/>
    <w:rsid w:val="000A7266"/>
    <w:rsid w:val="000C0294"/>
    <w:rsid w:val="000C3A7E"/>
    <w:rsid w:val="000C7A1C"/>
    <w:rsid w:val="000D2A8A"/>
    <w:rsid w:val="000D32AC"/>
    <w:rsid w:val="000E20C1"/>
    <w:rsid w:val="000E3B73"/>
    <w:rsid w:val="000F41AF"/>
    <w:rsid w:val="000F6C56"/>
    <w:rsid w:val="000F7FBF"/>
    <w:rsid w:val="00106BE5"/>
    <w:rsid w:val="00110947"/>
    <w:rsid w:val="00111906"/>
    <w:rsid w:val="00111CB3"/>
    <w:rsid w:val="00117577"/>
    <w:rsid w:val="00117793"/>
    <w:rsid w:val="00120474"/>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4673"/>
    <w:rsid w:val="00196C6A"/>
    <w:rsid w:val="0019787E"/>
    <w:rsid w:val="001A425B"/>
    <w:rsid w:val="001A7762"/>
    <w:rsid w:val="001B1B28"/>
    <w:rsid w:val="001B27FB"/>
    <w:rsid w:val="001C1787"/>
    <w:rsid w:val="001C4A85"/>
    <w:rsid w:val="001C5443"/>
    <w:rsid w:val="001D0C7D"/>
    <w:rsid w:val="001D1A35"/>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BD7"/>
    <w:rsid w:val="0026585A"/>
    <w:rsid w:val="00266735"/>
    <w:rsid w:val="00273CF0"/>
    <w:rsid w:val="002748D4"/>
    <w:rsid w:val="00274ED7"/>
    <w:rsid w:val="00276033"/>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17F2"/>
    <w:rsid w:val="00302082"/>
    <w:rsid w:val="00306620"/>
    <w:rsid w:val="003262B9"/>
    <w:rsid w:val="00334A02"/>
    <w:rsid w:val="00335875"/>
    <w:rsid w:val="00335FBE"/>
    <w:rsid w:val="0035058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162"/>
    <w:rsid w:val="00513689"/>
    <w:rsid w:val="0051375A"/>
    <w:rsid w:val="00521097"/>
    <w:rsid w:val="0053059E"/>
    <w:rsid w:val="00532F6F"/>
    <w:rsid w:val="00533663"/>
    <w:rsid w:val="00542219"/>
    <w:rsid w:val="005460C2"/>
    <w:rsid w:val="005478D9"/>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1E33"/>
    <w:rsid w:val="005A2668"/>
    <w:rsid w:val="005B2F01"/>
    <w:rsid w:val="005B5A98"/>
    <w:rsid w:val="005C1A4F"/>
    <w:rsid w:val="005C27D7"/>
    <w:rsid w:val="005D6EB5"/>
    <w:rsid w:val="005D7CD0"/>
    <w:rsid w:val="005E1A3A"/>
    <w:rsid w:val="005E6ADC"/>
    <w:rsid w:val="005E6D10"/>
    <w:rsid w:val="005E6D38"/>
    <w:rsid w:val="005E7B3F"/>
    <w:rsid w:val="005F040F"/>
    <w:rsid w:val="005F2C42"/>
    <w:rsid w:val="005F444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6F9"/>
    <w:rsid w:val="0066747B"/>
    <w:rsid w:val="006725EC"/>
    <w:rsid w:val="00674ED0"/>
    <w:rsid w:val="00677411"/>
    <w:rsid w:val="00682650"/>
    <w:rsid w:val="00683609"/>
    <w:rsid w:val="00684851"/>
    <w:rsid w:val="00687284"/>
    <w:rsid w:val="00694309"/>
    <w:rsid w:val="00694B52"/>
    <w:rsid w:val="00695285"/>
    <w:rsid w:val="00696C56"/>
    <w:rsid w:val="00696FF5"/>
    <w:rsid w:val="006A22CD"/>
    <w:rsid w:val="006A6BB4"/>
    <w:rsid w:val="006A6D16"/>
    <w:rsid w:val="006A7FB0"/>
    <w:rsid w:val="006B73CF"/>
    <w:rsid w:val="006C2A9A"/>
    <w:rsid w:val="006C423D"/>
    <w:rsid w:val="006C46EF"/>
    <w:rsid w:val="006C4C67"/>
    <w:rsid w:val="006D13C0"/>
    <w:rsid w:val="006D41AB"/>
    <w:rsid w:val="006D444F"/>
    <w:rsid w:val="006E413A"/>
    <w:rsid w:val="006E4FEA"/>
    <w:rsid w:val="006F055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05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CA5"/>
    <w:rsid w:val="008102E5"/>
    <w:rsid w:val="008111B4"/>
    <w:rsid w:val="008133F0"/>
    <w:rsid w:val="00815880"/>
    <w:rsid w:val="0082322C"/>
    <w:rsid w:val="00823942"/>
    <w:rsid w:val="00827FFD"/>
    <w:rsid w:val="00854535"/>
    <w:rsid w:val="00856EB3"/>
    <w:rsid w:val="00863C96"/>
    <w:rsid w:val="00864A72"/>
    <w:rsid w:val="008716D6"/>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8D5"/>
    <w:rsid w:val="00924EF0"/>
    <w:rsid w:val="00934D7B"/>
    <w:rsid w:val="00947180"/>
    <w:rsid w:val="009567BE"/>
    <w:rsid w:val="00966433"/>
    <w:rsid w:val="009676FA"/>
    <w:rsid w:val="009679E0"/>
    <w:rsid w:val="00977632"/>
    <w:rsid w:val="00982A8E"/>
    <w:rsid w:val="00987DB4"/>
    <w:rsid w:val="0099029D"/>
    <w:rsid w:val="00996204"/>
    <w:rsid w:val="009A26CB"/>
    <w:rsid w:val="009A2BC2"/>
    <w:rsid w:val="009A2D37"/>
    <w:rsid w:val="009A534B"/>
    <w:rsid w:val="009A7587"/>
    <w:rsid w:val="009B09D0"/>
    <w:rsid w:val="009B0A69"/>
    <w:rsid w:val="009B4F5B"/>
    <w:rsid w:val="009C2474"/>
    <w:rsid w:val="009C7082"/>
    <w:rsid w:val="009D0006"/>
    <w:rsid w:val="009D068C"/>
    <w:rsid w:val="009D52D0"/>
    <w:rsid w:val="009F00D6"/>
    <w:rsid w:val="009F058B"/>
    <w:rsid w:val="009F3A2A"/>
    <w:rsid w:val="009F5EA4"/>
    <w:rsid w:val="009F731F"/>
    <w:rsid w:val="009F7D33"/>
    <w:rsid w:val="00A021FE"/>
    <w:rsid w:val="00A1270E"/>
    <w:rsid w:val="00A13526"/>
    <w:rsid w:val="00A15342"/>
    <w:rsid w:val="00A15EC7"/>
    <w:rsid w:val="00A2235A"/>
    <w:rsid w:val="00A27D7A"/>
    <w:rsid w:val="00A3007E"/>
    <w:rsid w:val="00A32048"/>
    <w:rsid w:val="00A41F06"/>
    <w:rsid w:val="00A50FD4"/>
    <w:rsid w:val="00A50FF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6A5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E69"/>
    <w:rsid w:val="00C83354"/>
    <w:rsid w:val="00C84004"/>
    <w:rsid w:val="00C843F6"/>
    <w:rsid w:val="00C84507"/>
    <w:rsid w:val="00C85F6A"/>
    <w:rsid w:val="00C862C7"/>
    <w:rsid w:val="00C866AE"/>
    <w:rsid w:val="00CA3254"/>
    <w:rsid w:val="00CB11CE"/>
    <w:rsid w:val="00CC25A2"/>
    <w:rsid w:val="00CD110D"/>
    <w:rsid w:val="00CD7F07"/>
    <w:rsid w:val="00CE04F3"/>
    <w:rsid w:val="00CE12D8"/>
    <w:rsid w:val="00CE4574"/>
    <w:rsid w:val="00CE60F1"/>
    <w:rsid w:val="00CE70E6"/>
    <w:rsid w:val="00CF0BCA"/>
    <w:rsid w:val="00CF2E1E"/>
    <w:rsid w:val="00D02E99"/>
    <w:rsid w:val="00D13357"/>
    <w:rsid w:val="00D13A13"/>
    <w:rsid w:val="00D2689A"/>
    <w:rsid w:val="00D60559"/>
    <w:rsid w:val="00D65506"/>
    <w:rsid w:val="00D773CF"/>
    <w:rsid w:val="00D83563"/>
    <w:rsid w:val="00D8448F"/>
    <w:rsid w:val="00DA649D"/>
    <w:rsid w:val="00DA64B6"/>
    <w:rsid w:val="00DB2B91"/>
    <w:rsid w:val="00DB5C9D"/>
    <w:rsid w:val="00DD02E6"/>
    <w:rsid w:val="00DD2E74"/>
    <w:rsid w:val="00DE13F6"/>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04C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8D9"/>
    <w:rsid w:val="00F43542"/>
    <w:rsid w:val="00F44BAB"/>
    <w:rsid w:val="00F454E2"/>
    <w:rsid w:val="00F527CB"/>
    <w:rsid w:val="00F562AA"/>
    <w:rsid w:val="00F60DC0"/>
    <w:rsid w:val="00F66975"/>
    <w:rsid w:val="00F7105A"/>
    <w:rsid w:val="00F7710E"/>
    <w:rsid w:val="00F77676"/>
    <w:rsid w:val="00F8197C"/>
    <w:rsid w:val="00F82B4E"/>
    <w:rsid w:val="00F87559"/>
    <w:rsid w:val="00F96D71"/>
    <w:rsid w:val="00F97C9E"/>
    <w:rsid w:val="00FA20DE"/>
    <w:rsid w:val="00FA4EE8"/>
    <w:rsid w:val="00FB0089"/>
    <w:rsid w:val="00FB12CA"/>
    <w:rsid w:val="00FB2E32"/>
    <w:rsid w:val="00FB36EC"/>
    <w:rsid w:val="00FB4E1B"/>
    <w:rsid w:val="00FC0291"/>
    <w:rsid w:val="00FC1C92"/>
    <w:rsid w:val="00FD239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82EBA9A-83E0-4CEC-8BCC-1FA72C764D88}"/>
</file>

<file path=customXml/itemProps3.xml><?xml version="1.0" encoding="utf-8"?>
<ds:datastoreItem xmlns:ds="http://schemas.openxmlformats.org/officeDocument/2006/customXml" ds:itemID="{E0AACFF5-B30C-4954-8718-8342E11BE197}"/>
</file>

<file path=customXml/itemProps4.xml><?xml version="1.0" encoding="utf-8"?>
<ds:datastoreItem xmlns:ds="http://schemas.openxmlformats.org/officeDocument/2006/customXml" ds:itemID="{B8161BCD-AE86-448F-87D9-7FABA1231CE7}"/>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2</cp:revision>
  <cp:lastPrinted>2019-02-26T09:40:00Z</cp:lastPrinted>
  <dcterms:created xsi:type="dcterms:W3CDTF">2022-10-31T15:49:00Z</dcterms:created>
  <dcterms:modified xsi:type="dcterms:W3CDTF">2022-10-31T15:49:00Z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